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2DF6E" w14:textId="3C33A7EB" w:rsidR="00216635" w:rsidRDefault="0038111D" w:rsidP="00482A04">
      <w:pPr>
        <w:jc w:val="center"/>
        <w:rPr>
          <w:rFonts w:ascii="Times New Roman" w:hAnsi="Times New Roman" w:cs="Times New Roman"/>
          <w:lang w:val="en-US"/>
        </w:rPr>
      </w:pPr>
      <w:r>
        <w:rPr>
          <w:rFonts w:ascii="Times New Roman" w:hAnsi="Times New Roman" w:cs="Times New Roman"/>
          <w:b/>
          <w:bCs/>
          <w:color w:val="212529"/>
          <w:shd w:val="clear" w:color="auto" w:fill="FFFFFF"/>
          <w:lang w:val="en-US"/>
        </w:rPr>
        <w:t>The</w:t>
      </w:r>
      <w:r w:rsidR="009B15F8">
        <w:rPr>
          <w:rFonts w:ascii="Times New Roman" w:hAnsi="Times New Roman" w:cs="Times New Roman"/>
          <w:b/>
          <w:bCs/>
          <w:color w:val="212529"/>
          <w:shd w:val="clear" w:color="auto" w:fill="FFFFFF"/>
          <w:lang w:val="en-US"/>
        </w:rPr>
        <w:t xml:space="preserve"> truth about</w:t>
      </w:r>
      <w:r>
        <w:rPr>
          <w:rFonts w:ascii="Times New Roman" w:hAnsi="Times New Roman" w:cs="Times New Roman"/>
          <w:b/>
          <w:bCs/>
          <w:color w:val="212529"/>
          <w:shd w:val="clear" w:color="auto" w:fill="FFFFFF"/>
          <w:lang w:val="en-US"/>
        </w:rPr>
        <w:t xml:space="preserve"> the Fibonacci sequence.</w:t>
      </w:r>
    </w:p>
    <w:p w14:paraId="5D788F97" w14:textId="7956F1B1" w:rsidR="00BE1260" w:rsidRPr="0021295C" w:rsidRDefault="00BE1260">
      <w:pPr>
        <w:rPr>
          <w:rFonts w:ascii="Times New Roman" w:hAnsi="Times New Roman" w:cs="Times New Roman"/>
        </w:rPr>
      </w:pPr>
      <w:r>
        <w:rPr>
          <w:rFonts w:ascii="Times New Roman" w:hAnsi="Times New Roman" w:cs="Times New Roman"/>
          <w:lang w:val="en-US"/>
        </w:rPr>
        <w:t xml:space="preserve">In </w:t>
      </w:r>
      <w:r w:rsidR="00693A4E">
        <w:rPr>
          <w:rFonts w:ascii="Times New Roman" w:hAnsi="Times New Roman" w:cs="Times New Roman"/>
          <w:lang w:val="en-US"/>
        </w:rPr>
        <w:t xml:space="preserve">1202, an Italian </w:t>
      </w:r>
      <w:r w:rsidR="00693A4E" w:rsidRPr="008E164F">
        <w:rPr>
          <w:rFonts w:ascii="Times New Roman" w:hAnsi="Times New Roman" w:cs="Times New Roman"/>
          <w:lang w:val="en-US"/>
        </w:rPr>
        <w:t xml:space="preserve">mathematician called </w:t>
      </w:r>
      <w:r w:rsidR="008E164F" w:rsidRPr="008E164F">
        <w:rPr>
          <w:rFonts w:ascii="Times New Roman" w:hAnsi="Times New Roman" w:cs="Times New Roman"/>
          <w:color w:val="202124"/>
          <w:shd w:val="clear" w:color="auto" w:fill="FFFFFF"/>
        </w:rPr>
        <w:t xml:space="preserve">Leonardo Pisano </w:t>
      </w:r>
      <w:proofErr w:type="spellStart"/>
      <w:r w:rsidR="008E164F" w:rsidRPr="008E164F">
        <w:rPr>
          <w:rFonts w:ascii="Times New Roman" w:hAnsi="Times New Roman" w:cs="Times New Roman"/>
          <w:color w:val="202124"/>
          <w:shd w:val="clear" w:color="auto" w:fill="FFFFFF"/>
        </w:rPr>
        <w:t>Bigollo</w:t>
      </w:r>
      <w:proofErr w:type="spellEnd"/>
      <w:r w:rsidR="008E164F" w:rsidRPr="008E164F">
        <w:rPr>
          <w:rFonts w:ascii="Times New Roman" w:hAnsi="Times New Roman" w:cs="Times New Roman"/>
          <w:lang w:val="en-US"/>
        </w:rPr>
        <w:t xml:space="preserve"> </w:t>
      </w:r>
      <w:r w:rsidR="00693A4E" w:rsidRPr="008E164F">
        <w:rPr>
          <w:rFonts w:ascii="Times New Roman" w:hAnsi="Times New Roman" w:cs="Times New Roman"/>
          <w:lang w:val="en-US"/>
        </w:rPr>
        <w:t xml:space="preserve">published a book called </w:t>
      </w:r>
      <w:r w:rsidR="00693A4E" w:rsidRPr="008E164F">
        <w:rPr>
          <w:rFonts w:ascii="Times New Roman" w:hAnsi="Times New Roman" w:cs="Times New Roman"/>
          <w:i/>
          <w:iCs/>
          <w:lang w:val="en-US"/>
        </w:rPr>
        <w:t>Liber Abaci</w:t>
      </w:r>
      <w:r w:rsidR="00693A4E" w:rsidRPr="008E164F">
        <w:rPr>
          <w:rFonts w:ascii="Times New Roman" w:hAnsi="Times New Roman" w:cs="Times New Roman"/>
          <w:lang w:val="en-US"/>
        </w:rPr>
        <w:t>, or ‘Book of Calculations’, in which he helped introduce Arabic numerals to the</w:t>
      </w:r>
      <w:r w:rsidR="00693A4E">
        <w:rPr>
          <w:rFonts w:ascii="Times New Roman" w:hAnsi="Times New Roman" w:cs="Times New Roman"/>
          <w:lang w:val="en-US"/>
        </w:rPr>
        <w:t xml:space="preserve"> Western world. </w:t>
      </w:r>
      <w:r w:rsidR="001358DD" w:rsidRPr="001358DD">
        <w:rPr>
          <w:rFonts w:ascii="Times New Roman" w:hAnsi="Times New Roman" w:cs="Times New Roman"/>
        </w:rPr>
        <w:t xml:space="preserve">In this book, </w:t>
      </w:r>
      <w:proofErr w:type="spellStart"/>
      <w:r w:rsidR="0021295C">
        <w:rPr>
          <w:rFonts w:ascii="Times New Roman" w:hAnsi="Times New Roman" w:cs="Times New Roman"/>
        </w:rPr>
        <w:t>Bigollo</w:t>
      </w:r>
      <w:proofErr w:type="spellEnd"/>
      <w:r w:rsidR="001358DD" w:rsidRPr="001358DD">
        <w:rPr>
          <w:rFonts w:ascii="Times New Roman" w:hAnsi="Times New Roman" w:cs="Times New Roman"/>
        </w:rPr>
        <w:t xml:space="preserve"> also described a sequence with</w:t>
      </w:r>
      <w:r w:rsidR="001358DD">
        <w:rPr>
          <w:rFonts w:ascii="Times New Roman" w:hAnsi="Times New Roman" w:cs="Times New Roman"/>
        </w:rPr>
        <w:t xml:space="preserve"> the aid of an analogy to do with breeding rabbits. If you start with 2 rabbits</w:t>
      </w:r>
      <w:r w:rsidR="0021295C">
        <w:rPr>
          <w:rFonts w:ascii="Times New Roman" w:hAnsi="Times New Roman" w:cs="Times New Roman"/>
        </w:rPr>
        <w:t>, they</w:t>
      </w:r>
      <w:r w:rsidR="001358DD">
        <w:rPr>
          <w:rFonts w:ascii="Times New Roman" w:hAnsi="Times New Roman" w:cs="Times New Roman"/>
        </w:rPr>
        <w:t xml:space="preserve"> breed to produce a third</w:t>
      </w:r>
      <w:r w:rsidR="0021295C">
        <w:rPr>
          <w:rFonts w:ascii="Times New Roman" w:hAnsi="Times New Roman" w:cs="Times New Roman"/>
        </w:rPr>
        <w:t>, t</w:t>
      </w:r>
      <w:r w:rsidR="0093022C">
        <w:rPr>
          <w:rFonts w:ascii="Times New Roman" w:hAnsi="Times New Roman" w:cs="Times New Roman"/>
        </w:rPr>
        <w:t>hen these three will become five, then eight and so on</w:t>
      </w:r>
      <w:r w:rsidR="00482A04">
        <w:rPr>
          <w:rFonts w:ascii="Times New Roman" w:hAnsi="Times New Roman" w:cs="Times New Roman"/>
        </w:rPr>
        <w:t>. This c</w:t>
      </w:r>
      <w:r w:rsidR="0093022C">
        <w:rPr>
          <w:rFonts w:ascii="Times New Roman" w:hAnsi="Times New Roman" w:cs="Times New Roman"/>
        </w:rPr>
        <w:t>reat</w:t>
      </w:r>
      <w:r w:rsidR="00AF3D10">
        <w:rPr>
          <w:rFonts w:ascii="Times New Roman" w:hAnsi="Times New Roman" w:cs="Times New Roman"/>
        </w:rPr>
        <w:t>es</w:t>
      </w:r>
      <w:r w:rsidR="0093022C">
        <w:rPr>
          <w:rFonts w:ascii="Times New Roman" w:hAnsi="Times New Roman" w:cs="Times New Roman"/>
        </w:rPr>
        <w:t xml:space="preserve"> a sequence where the next number is</w:t>
      </w:r>
      <w:r w:rsidR="00AF3D10">
        <w:rPr>
          <w:rFonts w:ascii="Times New Roman" w:hAnsi="Times New Roman" w:cs="Times New Roman"/>
        </w:rPr>
        <w:t xml:space="preserve"> always</w:t>
      </w:r>
      <w:r w:rsidR="0093022C">
        <w:rPr>
          <w:rFonts w:ascii="Times New Roman" w:hAnsi="Times New Roman" w:cs="Times New Roman"/>
        </w:rPr>
        <w:t xml:space="preserve"> the sum of the last two. </w:t>
      </w:r>
      <w:r w:rsidR="008E164F">
        <w:rPr>
          <w:rFonts w:ascii="Times New Roman" w:hAnsi="Times New Roman" w:cs="Times New Roman"/>
        </w:rPr>
        <w:t xml:space="preserve">Leonardo Pisano </w:t>
      </w:r>
      <w:proofErr w:type="spellStart"/>
      <w:r w:rsidR="008E164F">
        <w:rPr>
          <w:rFonts w:ascii="Times New Roman" w:hAnsi="Times New Roman" w:cs="Times New Roman"/>
        </w:rPr>
        <w:t>Bigollo</w:t>
      </w:r>
      <w:proofErr w:type="spellEnd"/>
      <w:r w:rsidR="008E164F">
        <w:rPr>
          <w:rFonts w:ascii="Times New Roman" w:hAnsi="Times New Roman" w:cs="Times New Roman"/>
        </w:rPr>
        <w:t xml:space="preserve"> was also known as Leonardo Bonacci</w:t>
      </w:r>
      <w:r w:rsidR="0021295C">
        <w:rPr>
          <w:rFonts w:ascii="Times New Roman" w:hAnsi="Times New Roman" w:cs="Times New Roman"/>
        </w:rPr>
        <w:t xml:space="preserve"> and he was nicknamed Fibonacci, short for </w:t>
      </w:r>
      <w:proofErr w:type="spellStart"/>
      <w:r w:rsidR="0021295C" w:rsidRPr="0021295C">
        <w:rPr>
          <w:rFonts w:ascii="Times New Roman" w:hAnsi="Times New Roman" w:cs="Times New Roman"/>
          <w:i/>
          <w:iCs/>
        </w:rPr>
        <w:t>filius</w:t>
      </w:r>
      <w:proofErr w:type="spellEnd"/>
      <w:r w:rsidR="0021295C" w:rsidRPr="0021295C">
        <w:rPr>
          <w:rFonts w:ascii="Times New Roman" w:hAnsi="Times New Roman" w:cs="Times New Roman"/>
          <w:i/>
          <w:iCs/>
        </w:rPr>
        <w:t xml:space="preserve"> Bonacci</w:t>
      </w:r>
      <w:r w:rsidR="0021295C">
        <w:rPr>
          <w:rFonts w:ascii="Times New Roman" w:hAnsi="Times New Roman" w:cs="Times New Roman"/>
        </w:rPr>
        <w:t xml:space="preserve"> (son of Bonacci in Latin), which is where the name for the well-known Fibonacci sequence comes from.</w:t>
      </w:r>
    </w:p>
    <w:p w14:paraId="4AF73B43" w14:textId="338B66DA" w:rsidR="001358DD" w:rsidRDefault="001358DD" w:rsidP="001358DD">
      <w:pPr>
        <w:rPr>
          <w:rFonts w:ascii="Times New Roman" w:hAnsi="Times New Roman" w:cs="Times New Roman"/>
          <w:lang w:val="en-US"/>
        </w:rPr>
      </w:pPr>
      <w:r>
        <w:rPr>
          <w:rFonts w:ascii="Times New Roman" w:hAnsi="Times New Roman" w:cs="Times New Roman"/>
          <w:lang w:val="en-US"/>
        </w:rPr>
        <w:t xml:space="preserve">The first 2 numbers in the classic Fibonacci sequence are of course: 1, 1. The next term in the sequence is given by adding the two previous terms. If we let n equal </w:t>
      </w:r>
      <w:r w:rsidR="00973CCC">
        <w:rPr>
          <w:rFonts w:ascii="Times New Roman" w:hAnsi="Times New Roman" w:cs="Times New Roman"/>
          <w:lang w:val="en-US"/>
        </w:rPr>
        <w:t>natural numbers, not including 1</w:t>
      </w:r>
      <w:r>
        <w:rPr>
          <w:rFonts w:ascii="Times New Roman" w:hAnsi="Times New Roman" w:cs="Times New Roman"/>
          <w:lang w:val="en-US"/>
        </w:rPr>
        <w:t>, then this can be summarized by this statement:</w:t>
      </w:r>
    </w:p>
    <w:p w14:paraId="09A95595" w14:textId="77777777" w:rsidR="001358DD" w:rsidRDefault="009B15F8" w:rsidP="001358DD">
      <w:pPr>
        <w:rPr>
          <w:rFonts w:ascii="Times New Roman" w:hAnsi="Times New Roman" w:cs="Times New Roman"/>
          <w:lang w:val="en-US"/>
        </w:rPr>
      </w:pPr>
      <m:oMath>
        <m:sSup>
          <m:sSupPr>
            <m:ctrlPr>
              <w:rPr>
                <w:rFonts w:ascii="Cambria Math" w:hAnsi="Cambria Math" w:cs="Times New Roman"/>
                <w:i/>
                <w:lang w:val="en-US"/>
              </w:rPr>
            </m:ctrlPr>
          </m:sSupPr>
          <m:e>
            <m:r>
              <w:rPr>
                <w:rFonts w:ascii="Cambria Math" w:hAnsi="Cambria Math" w:cs="Times New Roman"/>
                <w:lang w:val="en-US"/>
              </w:rPr>
              <m:t>n</m:t>
            </m:r>
          </m:e>
          <m:sup>
            <m:r>
              <w:rPr>
                <w:rFonts w:ascii="Cambria Math" w:hAnsi="Cambria Math" w:cs="Times New Roman"/>
                <w:lang w:val="en-US"/>
              </w:rPr>
              <m:t>th</m:t>
            </m:r>
          </m:sup>
        </m:sSup>
      </m:oMath>
      <w:r w:rsidR="001358DD">
        <w:rPr>
          <w:rFonts w:ascii="Times New Roman" w:hAnsi="Times New Roman" w:cs="Times New Roman"/>
          <w:lang w:val="en-US"/>
        </w:rPr>
        <w:t xml:space="preserve"> term = </w:t>
      </w:r>
      <m:oMath>
        <m: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n-1)</m:t>
            </m:r>
          </m:e>
          <m:sup>
            <m:r>
              <w:rPr>
                <w:rFonts w:ascii="Cambria Math" w:hAnsi="Cambria Math" w:cs="Times New Roman"/>
                <w:lang w:val="en-US"/>
              </w:rPr>
              <m:t>th</m:t>
            </m:r>
          </m:sup>
        </m:sSup>
      </m:oMath>
      <w:r w:rsidR="001358DD">
        <w:rPr>
          <w:rFonts w:ascii="Times New Roman" w:hAnsi="Times New Roman" w:cs="Times New Roman"/>
          <w:lang w:val="en-US"/>
        </w:rPr>
        <w:t xml:space="preserve">term + </w:t>
      </w:r>
      <m:oMath>
        <m: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n-2)</m:t>
            </m:r>
          </m:e>
          <m:sup>
            <m:r>
              <w:rPr>
                <w:rFonts w:ascii="Cambria Math" w:hAnsi="Cambria Math" w:cs="Times New Roman"/>
                <w:lang w:val="en-US"/>
              </w:rPr>
              <m:t>th</m:t>
            </m:r>
          </m:sup>
        </m:sSup>
      </m:oMath>
      <w:r w:rsidR="001358DD">
        <w:rPr>
          <w:rFonts w:ascii="Times New Roman" w:hAnsi="Times New Roman" w:cs="Times New Roman"/>
          <w:lang w:val="en-US"/>
        </w:rPr>
        <w:t xml:space="preserve">term. </w:t>
      </w:r>
    </w:p>
    <w:p w14:paraId="4044D93F" w14:textId="77777777" w:rsidR="001358DD" w:rsidRDefault="001358DD" w:rsidP="001358DD">
      <w:pPr>
        <w:rPr>
          <w:rFonts w:ascii="Times New Roman" w:hAnsi="Times New Roman" w:cs="Times New Roman"/>
          <w:lang w:val="en-US"/>
        </w:rPr>
      </w:pPr>
      <w:r>
        <w:rPr>
          <w:rFonts w:ascii="Times New Roman" w:hAnsi="Times New Roman" w:cs="Times New Roman"/>
          <w:lang w:val="en-US"/>
        </w:rPr>
        <w:t>Therefore the first 10 Fibonacci numbers are as follows:</w:t>
      </w:r>
    </w:p>
    <w:p w14:paraId="336F2BFC" w14:textId="2C4F0E7E" w:rsidR="001358DD" w:rsidRDefault="001358DD" w:rsidP="001358DD">
      <w:pPr>
        <w:rPr>
          <w:rFonts w:ascii="Times New Roman" w:hAnsi="Times New Roman" w:cs="Times New Roman"/>
        </w:rPr>
      </w:pPr>
      <w:r>
        <w:rPr>
          <w:rFonts w:ascii="Times New Roman" w:hAnsi="Times New Roman" w:cs="Times New Roman"/>
          <w:lang w:val="en-US"/>
        </w:rPr>
        <w:t>1, 1, 2, 3, 5, 8, 13, 21, 34, 55, …</w:t>
      </w:r>
    </w:p>
    <w:p w14:paraId="24646B29" w14:textId="035CFB90" w:rsidR="00973CCC" w:rsidRDefault="00973CCC" w:rsidP="00EC41B2">
      <w:pPr>
        <w:rPr>
          <w:rFonts w:ascii="Times New Roman" w:hAnsi="Times New Roman" w:cs="Times New Roman"/>
        </w:rPr>
      </w:pPr>
      <w:r>
        <w:rPr>
          <w:rFonts w:ascii="Times New Roman" w:hAnsi="Times New Roman" w:cs="Times New Roman"/>
        </w:rPr>
        <w:t>If we go further back in time, there is evidence that</w:t>
      </w:r>
      <w:r w:rsidR="00806ADE">
        <w:rPr>
          <w:rFonts w:ascii="Times New Roman" w:hAnsi="Times New Roman" w:cs="Times New Roman"/>
        </w:rPr>
        <w:t xml:space="preserve"> people</w:t>
      </w:r>
      <w:r>
        <w:rPr>
          <w:rFonts w:ascii="Times New Roman" w:hAnsi="Times New Roman" w:cs="Times New Roman"/>
        </w:rPr>
        <w:t xml:space="preserve"> in Ancient Greece and Ancient India knew about the Fibonacci numbers.</w:t>
      </w:r>
      <w:r w:rsidR="00806ADE">
        <w:rPr>
          <w:rFonts w:ascii="Times New Roman" w:hAnsi="Times New Roman" w:cs="Times New Roman"/>
        </w:rPr>
        <w:t xml:space="preserve"> The ancient Indian mathematician</w:t>
      </w:r>
      <w:r>
        <w:rPr>
          <w:rFonts w:ascii="Times New Roman" w:hAnsi="Times New Roman" w:cs="Times New Roman"/>
        </w:rPr>
        <w:t xml:space="preserve"> </w:t>
      </w:r>
      <w:r w:rsidR="00806ADE">
        <w:rPr>
          <w:rFonts w:ascii="Times New Roman" w:hAnsi="Times New Roman" w:cs="Times New Roman"/>
        </w:rPr>
        <w:t xml:space="preserve">and author </w:t>
      </w:r>
      <w:r>
        <w:rPr>
          <w:rFonts w:ascii="Times New Roman" w:hAnsi="Times New Roman" w:cs="Times New Roman"/>
        </w:rPr>
        <w:t xml:space="preserve">Pingala is believed to have developed the concept as early </w:t>
      </w:r>
      <w:r w:rsidR="00806ADE">
        <w:rPr>
          <w:rFonts w:ascii="Times New Roman" w:hAnsi="Times New Roman" w:cs="Times New Roman"/>
        </w:rPr>
        <w:t>as the third century BC.</w:t>
      </w:r>
    </w:p>
    <w:p w14:paraId="77721B75" w14:textId="09DDFDF6" w:rsidR="009F1A47" w:rsidRDefault="00EC41B2" w:rsidP="00EC41B2">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lang w:val="en-US"/>
        </w:rPr>
        <w:t>One thing we can do with these numbers is</w:t>
      </w:r>
      <w:r>
        <w:rPr>
          <w:rFonts w:ascii="Times New Roman" w:hAnsi="Times New Roman" w:cs="Times New Roman"/>
          <w:color w:val="000000" w:themeColor="text1"/>
          <w:shd w:val="clear" w:color="auto" w:fill="FFFFFF"/>
        </w:rPr>
        <w:t xml:space="preserve"> draw squares with side lengths that equate to the number</w:t>
      </w:r>
      <w:r w:rsidR="009F1A47">
        <w:rPr>
          <w:rFonts w:ascii="Times New Roman" w:hAnsi="Times New Roman" w:cs="Times New Roman"/>
          <w:color w:val="000000" w:themeColor="text1"/>
          <w:shd w:val="clear" w:color="auto" w:fill="FFFFFF"/>
        </w:rPr>
        <w:t>s</w:t>
      </w:r>
      <w:r>
        <w:rPr>
          <w:rFonts w:ascii="Times New Roman" w:hAnsi="Times New Roman" w:cs="Times New Roman"/>
          <w:color w:val="000000" w:themeColor="text1"/>
          <w:shd w:val="clear" w:color="auto" w:fill="FFFFFF"/>
        </w:rPr>
        <w:t xml:space="preserve"> in the sequence</w:t>
      </w:r>
      <w:r w:rsidR="009F1A47">
        <w:rPr>
          <w:rFonts w:ascii="Times New Roman" w:hAnsi="Times New Roman" w:cs="Times New Roman"/>
          <w:color w:val="000000" w:themeColor="text1"/>
          <w:shd w:val="clear" w:color="auto" w:fill="FFFFFF"/>
        </w:rPr>
        <w:t xml:space="preserve">. </w:t>
      </w:r>
    </w:p>
    <w:p w14:paraId="3817F18B" w14:textId="1DC2F07F" w:rsidR="009F1A47" w:rsidRDefault="00D02A0D" w:rsidP="00EC41B2">
      <w:pPr>
        <w:rPr>
          <w:rFonts w:ascii="Times New Roman" w:hAnsi="Times New Roman" w:cs="Times New Roman"/>
          <w:color w:val="000000" w:themeColor="text1"/>
          <w:shd w:val="clear" w:color="auto" w:fill="FFFFFF"/>
        </w:rPr>
      </w:pPr>
      <w:r>
        <w:rPr>
          <w:rFonts w:ascii="Times New Roman" w:hAnsi="Times New Roman" w:cs="Times New Roman"/>
          <w:noProof/>
          <w:color w:val="000000" w:themeColor="text1"/>
          <w:shd w:val="clear" w:color="auto" w:fill="FFFFFF"/>
        </w:rPr>
        <w:drawing>
          <wp:inline distT="0" distB="0" distL="0" distR="0" wp14:anchorId="1076103D" wp14:editId="17A0BD44">
            <wp:extent cx="3143250" cy="122302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26" r="7207" b="12045"/>
                    <a:stretch/>
                  </pic:blipFill>
                  <pic:spPr bwMode="auto">
                    <a:xfrm>
                      <a:off x="0" y="0"/>
                      <a:ext cx="3156442" cy="1228157"/>
                    </a:xfrm>
                    <a:prstGeom prst="rect">
                      <a:avLst/>
                    </a:prstGeom>
                    <a:noFill/>
                    <a:ln>
                      <a:noFill/>
                    </a:ln>
                    <a:extLst>
                      <a:ext uri="{53640926-AAD7-44D8-BBD7-CCE9431645EC}">
                        <a14:shadowObscured xmlns:a14="http://schemas.microsoft.com/office/drawing/2010/main"/>
                      </a:ext>
                    </a:extLst>
                  </pic:spPr>
                </pic:pic>
              </a:graphicData>
            </a:graphic>
          </wp:inline>
        </w:drawing>
      </w:r>
    </w:p>
    <w:p w14:paraId="2342C59B" w14:textId="7A5DB794" w:rsidR="00EC41B2" w:rsidRDefault="009F1A47" w:rsidP="00EC41B2">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Then</w:t>
      </w:r>
      <w:r w:rsidR="00EC41B2">
        <w:rPr>
          <w:rFonts w:ascii="Times New Roman" w:hAnsi="Times New Roman" w:cs="Times New Roman"/>
          <w:color w:val="000000" w:themeColor="text1"/>
          <w:shd w:val="clear" w:color="auto" w:fill="FFFFFF"/>
        </w:rPr>
        <w:t xml:space="preserve"> set them up side by side in a spiral pattern</w:t>
      </w:r>
      <w:r w:rsidR="0093022C">
        <w:rPr>
          <w:rFonts w:ascii="Times New Roman" w:hAnsi="Times New Roman" w:cs="Times New Roman"/>
          <w:color w:val="000000" w:themeColor="text1"/>
          <w:shd w:val="clear" w:color="auto" w:fill="FFFFFF"/>
        </w:rPr>
        <w:t>, inside a rectangle known as the golden rectangle,</w:t>
      </w:r>
      <w:r>
        <w:rPr>
          <w:rFonts w:ascii="Times New Roman" w:hAnsi="Times New Roman" w:cs="Times New Roman"/>
          <w:color w:val="000000" w:themeColor="text1"/>
          <w:shd w:val="clear" w:color="auto" w:fill="FFFFFF"/>
        </w:rPr>
        <w:t xml:space="preserve"> which looks </w:t>
      </w:r>
      <w:r w:rsidR="00973CCC">
        <w:rPr>
          <w:rFonts w:ascii="Times New Roman" w:hAnsi="Times New Roman" w:cs="Times New Roman"/>
          <w:color w:val="000000" w:themeColor="text1"/>
          <w:shd w:val="clear" w:color="auto" w:fill="FFFFFF"/>
        </w:rPr>
        <w:t>something like this</w:t>
      </w:r>
      <w:r>
        <w:rPr>
          <w:rFonts w:ascii="Times New Roman" w:hAnsi="Times New Roman" w:cs="Times New Roman"/>
          <w:color w:val="000000" w:themeColor="text1"/>
          <w:shd w:val="clear" w:color="auto" w:fill="FFFFFF"/>
        </w:rPr>
        <w:t>:</w:t>
      </w:r>
    </w:p>
    <w:p w14:paraId="605A0FE1" w14:textId="7BEA2301" w:rsidR="005F016C" w:rsidRPr="005F016C" w:rsidRDefault="00D02A0D">
      <w:pPr>
        <w:rPr>
          <w:rFonts w:ascii="Times New Roman" w:hAnsi="Times New Roman" w:cs="Times New Roman"/>
          <w:color w:val="000000" w:themeColor="text1"/>
          <w:shd w:val="clear" w:color="auto" w:fill="FFFFFF"/>
        </w:rPr>
      </w:pPr>
      <w:r>
        <w:rPr>
          <w:rFonts w:ascii="Times New Roman" w:hAnsi="Times New Roman" w:cs="Times New Roman"/>
          <w:noProof/>
          <w:color w:val="000000" w:themeColor="text1"/>
          <w:shd w:val="clear" w:color="auto" w:fill="FFFFFF"/>
        </w:rPr>
        <w:drawing>
          <wp:inline distT="0" distB="0" distL="0" distR="0" wp14:anchorId="6C1C3451" wp14:editId="3A87214A">
            <wp:extent cx="2215444" cy="1371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9545" cy="1380330"/>
                    </a:xfrm>
                    <a:prstGeom prst="rect">
                      <a:avLst/>
                    </a:prstGeom>
                    <a:noFill/>
                    <a:ln>
                      <a:noFill/>
                    </a:ln>
                  </pic:spPr>
                </pic:pic>
              </a:graphicData>
            </a:graphic>
          </wp:inline>
        </w:drawing>
      </w:r>
      <w:r w:rsidR="005F016C">
        <w:rPr>
          <w:rFonts w:ascii="Times New Roman" w:hAnsi="Times New Roman" w:cs="Times New Roman"/>
          <w:noProof/>
          <w:color w:val="000000" w:themeColor="text1"/>
          <w:shd w:val="clear" w:color="auto" w:fill="FFFFFF"/>
        </w:rPr>
        <w:drawing>
          <wp:inline distT="0" distB="0" distL="0" distR="0" wp14:anchorId="006B23FF" wp14:editId="677279A1">
            <wp:extent cx="2087716" cy="133350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03823" cy="1343788"/>
                    </a:xfrm>
                    <a:prstGeom prst="rect">
                      <a:avLst/>
                    </a:prstGeom>
                    <a:noFill/>
                    <a:ln>
                      <a:noFill/>
                    </a:ln>
                  </pic:spPr>
                </pic:pic>
              </a:graphicData>
            </a:graphic>
          </wp:inline>
        </w:drawing>
      </w:r>
    </w:p>
    <w:p w14:paraId="2DA1CD06" w14:textId="19AE8C9A" w:rsidR="002450E4" w:rsidRDefault="005F016C">
      <w:pPr>
        <w:rPr>
          <w:rFonts w:ascii="Times New Roman" w:hAnsi="Times New Roman" w:cs="Times New Roman"/>
          <w:lang w:val="en-US"/>
        </w:rPr>
      </w:pPr>
      <w:r>
        <w:rPr>
          <w:rFonts w:ascii="Times New Roman" w:hAnsi="Times New Roman" w:cs="Times New Roman"/>
          <w:lang w:val="en-US"/>
        </w:rPr>
        <w:t>Another thing we can do</w:t>
      </w:r>
      <w:r w:rsidR="002450E4">
        <w:rPr>
          <w:rFonts w:ascii="Times New Roman" w:hAnsi="Times New Roman" w:cs="Times New Roman"/>
          <w:lang w:val="en-US"/>
        </w:rPr>
        <w:t xml:space="preserve"> is divide every term</w:t>
      </w:r>
      <w:r w:rsidR="00D83998">
        <w:rPr>
          <w:rFonts w:ascii="Times New Roman" w:hAnsi="Times New Roman" w:cs="Times New Roman"/>
          <w:lang w:val="en-US"/>
        </w:rPr>
        <w:t>, apart from the first,</w:t>
      </w:r>
      <w:r w:rsidR="002450E4">
        <w:rPr>
          <w:rFonts w:ascii="Times New Roman" w:hAnsi="Times New Roman" w:cs="Times New Roman"/>
          <w:lang w:val="en-US"/>
        </w:rPr>
        <w:t xml:space="preserve"> by the previous term</w:t>
      </w:r>
      <w:r w:rsidR="00D83998">
        <w:rPr>
          <w:rFonts w:ascii="Times New Roman" w:hAnsi="Times New Roman" w:cs="Times New Roman"/>
          <w:lang w:val="en-US"/>
        </w:rPr>
        <w:t xml:space="preserve">. Essentially, </w:t>
      </w:r>
      <m:oMath>
        <m:sSup>
          <m:sSupPr>
            <m:ctrlPr>
              <w:rPr>
                <w:rFonts w:ascii="Cambria Math" w:hAnsi="Cambria Math" w:cs="Times New Roman"/>
                <w:i/>
                <w:lang w:val="en-US"/>
              </w:rPr>
            </m:ctrlPr>
          </m:sSupPr>
          <m:e>
            <m:r>
              <w:rPr>
                <w:rFonts w:ascii="Cambria Math" w:hAnsi="Cambria Math" w:cs="Times New Roman"/>
                <w:lang w:val="en-US"/>
              </w:rPr>
              <m:t>n</m:t>
            </m:r>
          </m:e>
          <m:sup>
            <m:r>
              <w:rPr>
                <w:rFonts w:ascii="Cambria Math" w:hAnsi="Cambria Math" w:cs="Times New Roman"/>
                <w:lang w:val="en-US"/>
              </w:rPr>
              <m:t>th</m:t>
            </m:r>
          </m:sup>
        </m:sSup>
      </m:oMath>
      <w:r w:rsidR="00D83998">
        <w:rPr>
          <w:rFonts w:ascii="Times New Roman" w:hAnsi="Times New Roman" w:cs="Times New Roman"/>
          <w:lang w:val="en-US"/>
        </w:rPr>
        <w:t xml:space="preserve">term </w:t>
      </w:r>
      <w:r w:rsidR="00D83998" w:rsidRPr="002450E4">
        <w:rPr>
          <w:rFonts w:ascii="Times New Roman" w:hAnsi="Times New Roman" w:cs="Times New Roman"/>
          <w:color w:val="000000" w:themeColor="text1"/>
          <w:shd w:val="clear" w:color="auto" w:fill="FFFFFF"/>
        </w:rPr>
        <w:t>÷</w:t>
      </w:r>
      <w:r w:rsidR="00D83998">
        <w:rPr>
          <w:rFonts w:ascii="Times New Roman" w:hAnsi="Times New Roman" w:cs="Times New Roman"/>
          <w:color w:val="000000" w:themeColor="text1"/>
          <w:shd w:val="clear" w:color="auto" w:fill="FFFFFF"/>
        </w:rPr>
        <w:t xml:space="preserve"> </w:t>
      </w:r>
      <m:oMath>
        <m:r>
          <w:rPr>
            <w:rFonts w:ascii="Cambria Math" w:hAnsi="Cambria Math" w:cs="Times New Roman"/>
            <w:color w:val="000000" w:themeColor="text1"/>
            <w:shd w:val="clear" w:color="auto" w:fill="FFFFFF"/>
          </w:rPr>
          <m:t>(</m:t>
        </m:r>
        <m:sSup>
          <m:sSupPr>
            <m:ctrlPr>
              <w:rPr>
                <w:rFonts w:ascii="Cambria Math" w:hAnsi="Cambria Math" w:cs="Times New Roman"/>
                <w:i/>
                <w:lang w:val="en-US"/>
              </w:rPr>
            </m:ctrlPr>
          </m:sSupPr>
          <m:e>
            <m:r>
              <w:rPr>
                <w:rFonts w:ascii="Cambria Math" w:hAnsi="Cambria Math" w:cs="Times New Roman"/>
                <w:lang w:val="en-US"/>
              </w:rPr>
              <m:t>n-1)</m:t>
            </m:r>
          </m:e>
          <m:sup>
            <m:r>
              <w:rPr>
                <w:rFonts w:ascii="Cambria Math" w:hAnsi="Cambria Math" w:cs="Times New Roman"/>
                <w:lang w:val="en-US"/>
              </w:rPr>
              <m:t>th</m:t>
            </m:r>
          </m:sup>
        </m:sSup>
        <m:r>
          <w:rPr>
            <w:rFonts w:ascii="Cambria Math" w:hAnsi="Cambria Math" w:cs="Times New Roman"/>
            <w:lang w:val="en-US"/>
          </w:rPr>
          <m:t xml:space="preserve"> </m:t>
        </m:r>
      </m:oMath>
      <w:r w:rsidR="00D83998">
        <w:rPr>
          <w:rFonts w:ascii="Times New Roman" w:hAnsi="Times New Roman" w:cs="Times New Roman"/>
          <w:color w:val="000000" w:themeColor="text1"/>
          <w:shd w:val="clear" w:color="auto" w:fill="FFFFFF"/>
        </w:rPr>
        <w:t>term</w:t>
      </w:r>
      <w:r w:rsidR="002450E4">
        <w:rPr>
          <w:rFonts w:ascii="Times New Roman" w:hAnsi="Times New Roman" w:cs="Times New Roman"/>
          <w:lang w:val="en-US"/>
        </w:rPr>
        <w:t>:</w:t>
      </w:r>
    </w:p>
    <w:p w14:paraId="5C5D23EC" w14:textId="7F3CFAC1" w:rsidR="002450E4" w:rsidRDefault="002450E4">
      <w:pPr>
        <w:rPr>
          <w:rFonts w:ascii="Times New Roman" w:hAnsi="Times New Roman" w:cs="Times New Roman"/>
          <w:color w:val="000000" w:themeColor="text1"/>
          <w:shd w:val="clear" w:color="auto" w:fill="FFFFFF"/>
        </w:rPr>
      </w:pPr>
      <w:r>
        <w:rPr>
          <w:rFonts w:ascii="Times New Roman" w:hAnsi="Times New Roman" w:cs="Times New Roman"/>
          <w:lang w:val="en-US"/>
        </w:rPr>
        <w:t xml:space="preserve">1 </w:t>
      </w:r>
      <w:r w:rsidRPr="002450E4">
        <w:rPr>
          <w:rFonts w:ascii="Times New Roman" w:hAnsi="Times New Roman" w:cs="Times New Roman"/>
          <w:color w:val="000000" w:themeColor="text1"/>
          <w:shd w:val="clear" w:color="auto" w:fill="FFFFFF"/>
        </w:rPr>
        <w:t>÷ 1 = 1</w:t>
      </w:r>
    </w:p>
    <w:p w14:paraId="616CB685" w14:textId="0C85F661" w:rsidR="002450E4" w:rsidRDefault="002450E4">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2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1 = 2</w:t>
      </w:r>
    </w:p>
    <w:p w14:paraId="0A498F41" w14:textId="54D7B91E" w:rsidR="002450E4" w:rsidRDefault="002450E4">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3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2 = 1.5</w:t>
      </w:r>
    </w:p>
    <w:p w14:paraId="72E5A051" w14:textId="4A6FB362" w:rsidR="002450E4" w:rsidRDefault="002450E4">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lastRenderedPageBreak/>
        <w:t xml:space="preserve">5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3 = 1.66666…</w:t>
      </w:r>
    </w:p>
    <w:p w14:paraId="64E05DB6" w14:textId="499B1568" w:rsidR="002450E4" w:rsidRDefault="002450E4">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8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5 = 1.6</w:t>
      </w:r>
    </w:p>
    <w:p w14:paraId="5D911ACF" w14:textId="28243ABF" w:rsidR="002450E4" w:rsidRDefault="002450E4">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13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8 = 1.625</w:t>
      </w:r>
    </w:p>
    <w:p w14:paraId="10EE6B9C" w14:textId="59EC3FF1" w:rsidR="002450E4" w:rsidRDefault="00D83998">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21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13 = </w:t>
      </w:r>
      <w:r w:rsidR="002450E4">
        <w:rPr>
          <w:rFonts w:ascii="Times New Roman" w:hAnsi="Times New Roman" w:cs="Times New Roman"/>
          <w:color w:val="000000" w:themeColor="text1"/>
          <w:shd w:val="clear" w:color="auto" w:fill="FFFFFF"/>
        </w:rPr>
        <w:t>1.61538</w:t>
      </w:r>
      <w:r>
        <w:rPr>
          <w:rFonts w:ascii="Times New Roman" w:hAnsi="Times New Roman" w:cs="Times New Roman"/>
          <w:color w:val="000000" w:themeColor="text1"/>
          <w:shd w:val="clear" w:color="auto" w:fill="FFFFFF"/>
        </w:rPr>
        <w:t>4615…</w:t>
      </w:r>
    </w:p>
    <w:p w14:paraId="575DF43D" w14:textId="07F8D224" w:rsidR="00D83998" w:rsidRDefault="00D83998">
      <w:pPr>
        <w:rPr>
          <w:rFonts w:ascii="Times New Roman" w:hAnsi="Times New Roman" w:cs="Times New Roman"/>
          <w:color w:val="000000" w:themeColor="text1"/>
          <w:shd w:val="clear" w:color="auto" w:fill="FFFFFF"/>
        </w:rPr>
      </w:pPr>
      <w:r>
        <w:rPr>
          <w:rFonts w:ascii="Times New Roman" w:hAnsi="Times New Roman" w:cs="Times New Roman"/>
          <w:color w:val="4D5156"/>
          <w:shd w:val="clear" w:color="auto" w:fill="FFFFFF"/>
        </w:rPr>
        <w:t xml:space="preserve">34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21 = 1.619047619…</w:t>
      </w:r>
    </w:p>
    <w:p w14:paraId="6FA2560A" w14:textId="6D641C7F" w:rsidR="00D83998" w:rsidRDefault="00D83998">
      <w:pPr>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55 </w:t>
      </w:r>
      <w:r w:rsidRPr="002450E4">
        <w:rPr>
          <w:rFonts w:ascii="Times New Roman" w:hAnsi="Times New Roman" w:cs="Times New Roman"/>
          <w:color w:val="000000" w:themeColor="text1"/>
          <w:shd w:val="clear" w:color="auto" w:fill="FFFFFF"/>
        </w:rPr>
        <w:t>÷</w:t>
      </w:r>
      <w:r>
        <w:rPr>
          <w:rFonts w:ascii="Times New Roman" w:hAnsi="Times New Roman" w:cs="Times New Roman"/>
          <w:color w:val="000000" w:themeColor="text1"/>
          <w:shd w:val="clear" w:color="auto" w:fill="FFFFFF"/>
        </w:rPr>
        <w:t xml:space="preserve"> 34 = 1.617647059…</w:t>
      </w:r>
    </w:p>
    <w:p w14:paraId="3901BA89" w14:textId="3DD8B5F9" w:rsidR="009101AB" w:rsidRDefault="00D83998">
      <w:pPr>
        <w:rPr>
          <w:rFonts w:ascii="Times New Roman" w:eastAsiaTheme="minorEastAsia"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As we can see, as n increases</w:t>
      </w:r>
      <w:r w:rsidR="0038111D">
        <w:rPr>
          <w:rFonts w:ascii="Times New Roman" w:hAnsi="Times New Roman" w:cs="Times New Roman"/>
          <w:color w:val="000000" w:themeColor="text1"/>
          <w:shd w:val="clear" w:color="auto" w:fill="FFFFFF"/>
        </w:rPr>
        <w:t xml:space="preserve"> towards </w:t>
      </w:r>
      <w:r w:rsidR="00CC6940">
        <w:rPr>
          <w:rFonts w:ascii="Times New Roman" w:hAnsi="Times New Roman" w:cs="Times New Roman"/>
          <w:color w:val="000000" w:themeColor="text1"/>
          <w:shd w:val="clear" w:color="auto" w:fill="FFFFFF"/>
        </w:rPr>
        <w:t>infinity</w:t>
      </w:r>
      <w:r>
        <w:rPr>
          <w:rFonts w:ascii="Times New Roman" w:hAnsi="Times New Roman" w:cs="Times New Roman"/>
          <w:color w:val="000000" w:themeColor="text1"/>
          <w:shd w:val="clear" w:color="auto" w:fill="FFFFFF"/>
        </w:rPr>
        <w:t>, the answer of dividing the nth term by the previous term approaches one specific value. This value</w:t>
      </w:r>
      <w:r w:rsidR="00BE1260">
        <w:rPr>
          <w:rFonts w:ascii="Times New Roman" w:hAnsi="Times New Roman" w:cs="Times New Roman"/>
          <w:color w:val="000000" w:themeColor="text1"/>
          <w:shd w:val="clear" w:color="auto" w:fill="FFFFFF"/>
        </w:rPr>
        <w:t xml:space="preserve"> is called ‘The Golden Ratio’</w:t>
      </w:r>
      <w:r w:rsidR="00AB0145">
        <w:rPr>
          <w:rFonts w:ascii="Times New Roman" w:hAnsi="Times New Roman" w:cs="Times New Roman"/>
          <w:color w:val="000000" w:themeColor="text1"/>
          <w:shd w:val="clear" w:color="auto" w:fill="FFFFFF"/>
        </w:rPr>
        <w:t>, or the golden section,</w:t>
      </w:r>
      <w:r w:rsidR="00BE1260">
        <w:rPr>
          <w:rFonts w:ascii="Times New Roman" w:hAnsi="Times New Roman" w:cs="Times New Roman"/>
          <w:color w:val="000000" w:themeColor="text1"/>
          <w:shd w:val="clear" w:color="auto" w:fill="FFFFFF"/>
        </w:rPr>
        <w:t xml:space="preserve"> and</w:t>
      </w:r>
      <w:r>
        <w:rPr>
          <w:rFonts w:ascii="Times New Roman" w:hAnsi="Times New Roman" w:cs="Times New Roman"/>
          <w:color w:val="000000" w:themeColor="text1"/>
          <w:shd w:val="clear" w:color="auto" w:fill="FFFFFF"/>
        </w:rPr>
        <w:t xml:space="preserve"> </w:t>
      </w:r>
      <w:r w:rsidR="00BE1260">
        <w:rPr>
          <w:rFonts w:ascii="Times New Roman" w:hAnsi="Times New Roman" w:cs="Times New Roman"/>
          <w:color w:val="000000" w:themeColor="text1"/>
          <w:shd w:val="clear" w:color="auto" w:fill="FFFFFF"/>
        </w:rPr>
        <w:t xml:space="preserve">was </w:t>
      </w:r>
      <w:r>
        <w:rPr>
          <w:rFonts w:ascii="Times New Roman" w:hAnsi="Times New Roman" w:cs="Times New Roman"/>
          <w:color w:val="000000" w:themeColor="text1"/>
          <w:shd w:val="clear" w:color="auto" w:fill="FFFFFF"/>
        </w:rPr>
        <w:t>name</w:t>
      </w:r>
      <w:r w:rsidR="00AB0145">
        <w:rPr>
          <w:rFonts w:ascii="Times New Roman" w:hAnsi="Times New Roman" w:cs="Times New Roman"/>
          <w:color w:val="000000" w:themeColor="text1"/>
          <w:shd w:val="clear" w:color="auto" w:fill="FFFFFF"/>
        </w:rPr>
        <w:t>d</w:t>
      </w:r>
      <w:r>
        <w:rPr>
          <w:rFonts w:ascii="Times New Roman" w:hAnsi="Times New Roman" w:cs="Times New Roman"/>
          <w:color w:val="000000" w:themeColor="text1"/>
          <w:shd w:val="clear" w:color="auto" w:fill="FFFFFF"/>
        </w:rPr>
        <w:t xml:space="preserve"> </w:t>
      </w:r>
      <w:r w:rsidR="00BE1260">
        <w:rPr>
          <w:rFonts w:ascii="Times New Roman" w:hAnsi="Times New Roman" w:cs="Times New Roman"/>
          <w:color w:val="000000" w:themeColor="text1"/>
          <w:shd w:val="clear" w:color="auto" w:fill="FFFFFF"/>
        </w:rPr>
        <w:t>by</w:t>
      </w:r>
      <w:r w:rsidR="00AB0145">
        <w:rPr>
          <w:rFonts w:ascii="Times New Roman" w:hAnsi="Times New Roman" w:cs="Times New Roman"/>
          <w:color w:val="000000" w:themeColor="text1"/>
          <w:shd w:val="clear" w:color="auto" w:fill="FFFFFF"/>
        </w:rPr>
        <w:t xml:space="preserve"> a German mathematician called</w:t>
      </w:r>
      <w:r w:rsidR="00BE1260">
        <w:rPr>
          <w:rFonts w:ascii="Times New Roman" w:hAnsi="Times New Roman" w:cs="Times New Roman"/>
          <w:color w:val="000000" w:themeColor="text1"/>
          <w:shd w:val="clear" w:color="auto" w:fill="FFFFFF"/>
        </w:rPr>
        <w:t xml:space="preserve"> </w:t>
      </w:r>
      <w:r w:rsidR="00AB0145">
        <w:rPr>
          <w:rFonts w:ascii="Times New Roman" w:hAnsi="Times New Roman" w:cs="Times New Roman"/>
          <w:color w:val="000000" w:themeColor="text1"/>
          <w:shd w:val="clear" w:color="auto" w:fill="FFFFFF"/>
        </w:rPr>
        <w:t>Martin Ohm in 1835</w:t>
      </w:r>
      <w:r w:rsidR="008E164F">
        <w:rPr>
          <w:rFonts w:ascii="Times New Roman" w:hAnsi="Times New Roman" w:cs="Times New Roman"/>
          <w:color w:val="000000" w:themeColor="text1"/>
          <w:shd w:val="clear" w:color="auto" w:fill="FFFFFF"/>
        </w:rPr>
        <w:t>. T</w:t>
      </w:r>
      <w:r w:rsidR="00BE1260">
        <w:rPr>
          <w:rFonts w:ascii="Times New Roman" w:hAnsi="Times New Roman" w:cs="Times New Roman"/>
          <w:color w:val="000000" w:themeColor="text1"/>
          <w:shd w:val="clear" w:color="auto" w:fill="FFFFFF"/>
        </w:rPr>
        <w:t xml:space="preserve">he </w:t>
      </w:r>
      <w:r w:rsidR="003C78BD">
        <w:rPr>
          <w:rFonts w:ascii="Times New Roman" w:hAnsi="Times New Roman" w:cs="Times New Roman"/>
          <w:color w:val="000000" w:themeColor="text1"/>
          <w:shd w:val="clear" w:color="auto" w:fill="FFFFFF"/>
        </w:rPr>
        <w:t>g</w:t>
      </w:r>
      <w:r w:rsidR="00BE1260">
        <w:rPr>
          <w:rFonts w:ascii="Times New Roman" w:hAnsi="Times New Roman" w:cs="Times New Roman"/>
          <w:color w:val="000000" w:themeColor="text1"/>
          <w:shd w:val="clear" w:color="auto" w:fill="FFFFFF"/>
        </w:rPr>
        <w:t xml:space="preserve">olden </w:t>
      </w:r>
      <w:r w:rsidR="003C78BD">
        <w:rPr>
          <w:rFonts w:ascii="Times New Roman" w:hAnsi="Times New Roman" w:cs="Times New Roman"/>
          <w:color w:val="000000" w:themeColor="text1"/>
          <w:shd w:val="clear" w:color="auto" w:fill="FFFFFF"/>
        </w:rPr>
        <w:t>r</w:t>
      </w:r>
      <w:r w:rsidR="00BE1260">
        <w:rPr>
          <w:rFonts w:ascii="Times New Roman" w:hAnsi="Times New Roman" w:cs="Times New Roman"/>
          <w:color w:val="000000" w:themeColor="text1"/>
          <w:shd w:val="clear" w:color="auto" w:fill="FFFFFF"/>
        </w:rPr>
        <w:t>atio was</w:t>
      </w:r>
      <w:r w:rsidR="008E164F">
        <w:rPr>
          <w:rFonts w:ascii="Times New Roman" w:hAnsi="Times New Roman" w:cs="Times New Roman"/>
          <w:color w:val="000000" w:themeColor="text1"/>
          <w:shd w:val="clear" w:color="auto" w:fill="FFFFFF"/>
        </w:rPr>
        <w:t xml:space="preserve"> originally</w:t>
      </w:r>
      <w:r w:rsidR="00BE1260">
        <w:rPr>
          <w:rFonts w:ascii="Times New Roman" w:hAnsi="Times New Roman" w:cs="Times New Roman"/>
          <w:color w:val="000000" w:themeColor="text1"/>
          <w:shd w:val="clear" w:color="auto" w:fill="FFFFFF"/>
        </w:rPr>
        <w:t xml:space="preserve"> designated the symbol of </w:t>
      </w:r>
      <m:oMath>
        <m:r>
          <w:rPr>
            <w:rFonts w:ascii="Cambria Math" w:hAnsi="Cambria Math" w:cs="Times New Roman"/>
            <w:color w:val="000000" w:themeColor="text1"/>
            <w:shd w:val="clear" w:color="auto" w:fill="FFFFFF"/>
          </w:rPr>
          <m:t>φ</m:t>
        </m:r>
      </m:oMath>
      <w:r w:rsidR="00BE1260">
        <w:rPr>
          <w:rFonts w:ascii="Times New Roman" w:eastAsiaTheme="minorEastAsia" w:hAnsi="Times New Roman" w:cs="Times New Roman"/>
          <w:color w:val="000000" w:themeColor="text1"/>
          <w:shd w:val="clear" w:color="auto" w:fill="FFFFFF"/>
        </w:rPr>
        <w:t xml:space="preserve"> (phi)</w:t>
      </w:r>
      <w:r w:rsidR="008E164F">
        <w:rPr>
          <w:rFonts w:ascii="Times New Roman" w:eastAsiaTheme="minorEastAsia" w:hAnsi="Times New Roman" w:cs="Times New Roman"/>
          <w:color w:val="000000" w:themeColor="text1"/>
          <w:shd w:val="clear" w:color="auto" w:fill="FFFFFF"/>
        </w:rPr>
        <w:t xml:space="preserve"> in Ancient Greece</w:t>
      </w:r>
      <w:r w:rsidR="00962637">
        <w:rPr>
          <w:rFonts w:ascii="Times New Roman" w:eastAsiaTheme="minorEastAsia" w:hAnsi="Times New Roman" w:cs="Times New Roman"/>
          <w:color w:val="000000" w:themeColor="text1"/>
          <w:shd w:val="clear" w:color="auto" w:fill="FFFFFF"/>
        </w:rPr>
        <w:t xml:space="preserve"> and was written about by Euclid in around 300 BC</w:t>
      </w:r>
      <w:r w:rsidR="003C78BD">
        <w:rPr>
          <w:rFonts w:ascii="Times New Roman" w:eastAsiaTheme="minorEastAsia" w:hAnsi="Times New Roman" w:cs="Times New Roman"/>
          <w:color w:val="000000" w:themeColor="text1"/>
          <w:shd w:val="clear" w:color="auto" w:fill="FFFFFF"/>
        </w:rPr>
        <w:t>.</w:t>
      </w:r>
      <w:r w:rsidR="00EC41B2">
        <w:rPr>
          <w:rFonts w:ascii="Times New Roman" w:eastAsiaTheme="minorEastAsia" w:hAnsi="Times New Roman" w:cs="Times New Roman"/>
          <w:color w:val="000000" w:themeColor="text1"/>
          <w:shd w:val="clear" w:color="auto" w:fill="FFFFFF"/>
        </w:rPr>
        <w:t xml:space="preserve"> </w:t>
      </w:r>
      <m:oMath>
        <m:r>
          <w:rPr>
            <w:rFonts w:ascii="Cambria Math" w:hAnsi="Cambria Math" w:cs="Times New Roman"/>
            <w:color w:val="000000" w:themeColor="text1"/>
            <w:shd w:val="clear" w:color="auto" w:fill="FFFFFF"/>
          </w:rPr>
          <m:t>φ</m:t>
        </m:r>
      </m:oMath>
      <w:r w:rsidR="003C78BD">
        <w:rPr>
          <w:rFonts w:ascii="Times New Roman" w:eastAsiaTheme="minorEastAsia" w:hAnsi="Times New Roman" w:cs="Times New Roman"/>
          <w:color w:val="000000" w:themeColor="text1"/>
          <w:shd w:val="clear" w:color="auto" w:fill="FFFFFF"/>
        </w:rPr>
        <w:t xml:space="preserve"> </w:t>
      </w:r>
      <w:r w:rsidR="00EC41B2">
        <w:rPr>
          <w:rFonts w:ascii="Times New Roman" w:eastAsiaTheme="minorEastAsia" w:hAnsi="Times New Roman" w:cs="Times New Roman"/>
          <w:color w:val="000000" w:themeColor="text1"/>
          <w:shd w:val="clear" w:color="auto" w:fill="FFFFFF"/>
        </w:rPr>
        <w:t>equates to</w:t>
      </w:r>
      <w:r w:rsidR="00023CA4">
        <w:rPr>
          <w:rFonts w:ascii="Times New Roman" w:eastAsiaTheme="minorEastAsia" w:hAnsi="Times New Roman" w:cs="Times New Roman"/>
          <w:color w:val="000000" w:themeColor="text1"/>
          <w:shd w:val="clear" w:color="auto" w:fill="FFFFFF"/>
        </w:rPr>
        <w:t xml:space="preserve"> around 1.618 or </w:t>
      </w:r>
      <w:r w:rsidR="009101AB">
        <w:rPr>
          <w:rFonts w:ascii="Times New Roman" w:eastAsiaTheme="minorEastAsia" w:hAnsi="Times New Roman" w:cs="Times New Roman"/>
          <w:color w:val="000000" w:themeColor="text1"/>
          <w:shd w:val="clear" w:color="auto" w:fill="FFFFFF"/>
        </w:rPr>
        <w:t>exactly</w:t>
      </w:r>
      <w:r w:rsidR="00EC41B2">
        <w:rPr>
          <w:rFonts w:ascii="Times New Roman" w:eastAsiaTheme="minorEastAsia" w:hAnsi="Times New Roman" w:cs="Times New Roman"/>
          <w:color w:val="000000" w:themeColor="text1"/>
          <w:shd w:val="clear" w:color="auto" w:fill="FFFFFF"/>
        </w:rPr>
        <w:t xml:space="preserve"> </w:t>
      </w:r>
      <m:oMath>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5</m:t>
                </m:r>
              </m:e>
            </m:rad>
          </m:num>
          <m:den>
            <m:r>
              <w:rPr>
                <w:rFonts w:ascii="Cambria Math" w:eastAsiaTheme="minorEastAsia" w:hAnsi="Cambria Math" w:cs="Times New Roman"/>
                <w:color w:val="000000" w:themeColor="text1"/>
                <w:shd w:val="clear" w:color="auto" w:fill="FFFFFF"/>
              </w:rPr>
              <m:t>2</m:t>
            </m:r>
          </m:den>
        </m:f>
      </m:oMath>
      <w:r w:rsidR="00EC41B2">
        <w:rPr>
          <w:rFonts w:ascii="Times New Roman" w:eastAsiaTheme="minorEastAsia" w:hAnsi="Times New Roman" w:cs="Times New Roman"/>
          <w:color w:val="000000" w:themeColor="text1"/>
          <w:shd w:val="clear" w:color="auto" w:fill="FFFFFF"/>
        </w:rPr>
        <w:t>.</w:t>
      </w:r>
      <w:r w:rsidR="00F92C79">
        <w:rPr>
          <w:rFonts w:ascii="Times New Roman" w:eastAsiaTheme="minorEastAsia" w:hAnsi="Times New Roman" w:cs="Times New Roman"/>
          <w:color w:val="000000" w:themeColor="text1"/>
          <w:shd w:val="clear" w:color="auto" w:fill="FFFFFF"/>
        </w:rPr>
        <w:t xml:space="preserve"> </w:t>
      </w:r>
      <w:r w:rsidR="009101AB">
        <w:rPr>
          <w:rFonts w:ascii="Times New Roman" w:eastAsiaTheme="minorEastAsia" w:hAnsi="Times New Roman" w:cs="Times New Roman"/>
          <w:color w:val="000000" w:themeColor="text1"/>
          <w:shd w:val="clear" w:color="auto" w:fill="FFFFFF"/>
        </w:rPr>
        <w:t xml:space="preserve"> </w:t>
      </w:r>
    </w:p>
    <w:p w14:paraId="0484ECB5" w14:textId="77777777" w:rsidR="00402DAF" w:rsidRDefault="00402DAF" w:rsidP="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Starting the sequence with 1, 1 isn’t the only way to get the golden ratio between the terms in the sequence. In fact the first two terms can be any two integers, except 0 and 0.</w:t>
      </w:r>
    </w:p>
    <w:p w14:paraId="7A799E49" w14:textId="0E07C741" w:rsidR="00402DAF" w:rsidRDefault="00402DAF" w:rsidP="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Example: -4 , -7, -11, -18, -29, -47, -76, -123, -199</w:t>
      </w:r>
      <w:r w:rsidR="00482A04">
        <w:rPr>
          <w:rFonts w:ascii="Times New Roman" w:eastAsiaTheme="minorEastAsia" w:hAnsi="Times New Roman" w:cs="Times New Roman"/>
          <w:color w:val="000000" w:themeColor="text1"/>
          <w:shd w:val="clear" w:color="auto" w:fill="FFFFFF"/>
        </w:rPr>
        <w:t>, -322, …</w:t>
      </w:r>
    </w:p>
    <w:p w14:paraId="26BA621D" w14:textId="31A14C37" w:rsidR="00402DAF" w:rsidRPr="008A37D1" w:rsidRDefault="00402DAF" w:rsidP="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 xml:space="preserve">                 -</w:t>
      </w:r>
      <w:r w:rsidR="00482A04">
        <w:rPr>
          <w:rFonts w:ascii="Times New Roman" w:eastAsiaTheme="minorEastAsia" w:hAnsi="Times New Roman" w:cs="Times New Roman"/>
          <w:color w:val="000000" w:themeColor="text1"/>
          <w:shd w:val="clear" w:color="auto" w:fill="FFFFFF"/>
        </w:rPr>
        <w:t xml:space="preserve">332 </w:t>
      </w:r>
      <w:r w:rsidR="00482A04" w:rsidRPr="002450E4">
        <w:rPr>
          <w:rFonts w:ascii="Times New Roman" w:hAnsi="Times New Roman" w:cs="Times New Roman"/>
          <w:color w:val="000000" w:themeColor="text1"/>
          <w:shd w:val="clear" w:color="auto" w:fill="FFFFFF"/>
        </w:rPr>
        <w:t>÷</w:t>
      </w:r>
      <w:r w:rsidR="00482A04">
        <w:rPr>
          <w:rFonts w:ascii="Times New Roman" w:hAnsi="Times New Roman" w:cs="Times New Roman"/>
          <w:color w:val="000000" w:themeColor="text1"/>
          <w:shd w:val="clear" w:color="auto" w:fill="FFFFFF"/>
        </w:rPr>
        <w:t xml:space="preserve"> -199 = 1.618090452…</w:t>
      </w:r>
    </w:p>
    <w:p w14:paraId="11CA27AD" w14:textId="52AD77C8" w:rsidR="00E76B9C" w:rsidRDefault="00E76B9C">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As previously stated the golden ratio (</w:t>
      </w:r>
      <m:oMath>
        <m:r>
          <w:rPr>
            <w:rFonts w:ascii="Cambria Math" w:hAnsi="Cambria Math" w:cs="Times New Roman"/>
            <w:color w:val="000000" w:themeColor="text1"/>
            <w:shd w:val="clear" w:color="auto" w:fill="FFFFFF"/>
          </w:rPr>
          <m:t>φ</m:t>
        </m:r>
      </m:oMath>
      <w:r>
        <w:rPr>
          <w:rFonts w:ascii="Times New Roman" w:eastAsiaTheme="minorEastAsia" w:hAnsi="Times New Roman" w:cs="Times New Roman"/>
          <w:color w:val="000000" w:themeColor="text1"/>
          <w:shd w:val="clear" w:color="auto" w:fill="FFFFFF"/>
        </w:rPr>
        <w:t xml:space="preserve">) is equal to </w:t>
      </w:r>
      <m:oMath>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5</m:t>
                </m:r>
              </m:e>
            </m:rad>
          </m:num>
          <m:den>
            <m:r>
              <w:rPr>
                <w:rFonts w:ascii="Cambria Math" w:eastAsiaTheme="minorEastAsia" w:hAnsi="Cambria Math" w:cs="Times New Roman"/>
                <w:color w:val="000000" w:themeColor="text1"/>
                <w:shd w:val="clear" w:color="auto" w:fill="FFFFFF"/>
              </w:rPr>
              <m:t>2</m:t>
            </m:r>
          </m:den>
        </m:f>
        <m:r>
          <w:rPr>
            <w:rFonts w:ascii="Cambria Math" w:eastAsiaTheme="minorEastAsia" w:hAnsi="Cambria Math" w:cs="Times New Roman"/>
            <w:color w:val="000000" w:themeColor="text1"/>
            <w:shd w:val="clear" w:color="auto" w:fill="FFFFFF"/>
          </w:rPr>
          <m:t>.</m:t>
        </m:r>
      </m:oMath>
      <w:r>
        <w:rPr>
          <w:rFonts w:ascii="Times New Roman" w:eastAsiaTheme="minorEastAsia" w:hAnsi="Times New Roman" w:cs="Times New Roman"/>
          <w:color w:val="000000" w:themeColor="text1"/>
          <w:shd w:val="clear" w:color="auto" w:fill="FFFFFF"/>
        </w:rPr>
        <w:t xml:space="preserve"> If you square that expression you get </w:t>
      </w:r>
      <m:oMath>
        <m:f>
          <m:fPr>
            <m:ctrlPr>
              <w:rPr>
                <w:rFonts w:ascii="Cambria Math" w:eastAsiaTheme="minorEastAsia" w:hAnsi="Cambria Math" w:cs="Times New Roman"/>
                <w:i/>
                <w:color w:val="000000" w:themeColor="text1"/>
                <w:shd w:val="clear" w:color="auto" w:fill="FFFFFF"/>
              </w:rPr>
            </m:ctrlPr>
          </m:fPr>
          <m:num>
            <m:sSup>
              <m:sSupPr>
                <m:ctrlPr>
                  <w:rPr>
                    <w:rFonts w:ascii="Cambria Math" w:eastAsiaTheme="minorEastAsia" w:hAnsi="Cambria Math" w:cs="Times New Roman"/>
                    <w:i/>
                    <w:color w:val="000000" w:themeColor="text1"/>
                    <w:shd w:val="clear" w:color="auto" w:fill="FFFFFF"/>
                  </w:rPr>
                </m:ctrlPr>
              </m:sSupPr>
              <m:e>
                <m:r>
                  <w:rPr>
                    <w:rFonts w:ascii="Cambria Math" w:eastAsiaTheme="minorEastAsia" w:hAnsi="Cambria Math" w:cs="Times New Roman"/>
                    <w:color w:val="000000" w:themeColor="text1"/>
                    <w:shd w:val="clear" w:color="auto" w:fill="FFFFFF"/>
                  </w:rPr>
                  <m:t>(1+</m:t>
                </m:r>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5)</m:t>
                    </m:r>
                  </m:e>
                </m:rad>
              </m:e>
              <m:sup>
                <m:r>
                  <w:rPr>
                    <w:rFonts w:ascii="Cambria Math" w:eastAsiaTheme="minorEastAsia" w:hAnsi="Cambria Math" w:cs="Times New Roman"/>
                    <w:color w:val="000000" w:themeColor="text1"/>
                    <w:shd w:val="clear" w:color="auto" w:fill="FFFFFF"/>
                  </w:rPr>
                  <m:t>2</m:t>
                </m:r>
              </m:sup>
            </m:sSup>
          </m:num>
          <m:den>
            <m:sSup>
              <m:sSupPr>
                <m:ctrlPr>
                  <w:rPr>
                    <w:rFonts w:ascii="Cambria Math" w:eastAsiaTheme="minorEastAsia" w:hAnsi="Cambria Math" w:cs="Times New Roman"/>
                    <w:i/>
                    <w:color w:val="000000" w:themeColor="text1"/>
                    <w:shd w:val="clear" w:color="auto" w:fill="FFFFFF"/>
                  </w:rPr>
                </m:ctrlPr>
              </m:sSupPr>
              <m:e>
                <m:r>
                  <w:rPr>
                    <w:rFonts w:ascii="Cambria Math" w:eastAsiaTheme="minorEastAsia" w:hAnsi="Cambria Math" w:cs="Times New Roman"/>
                    <w:color w:val="000000" w:themeColor="text1"/>
                    <w:shd w:val="clear" w:color="auto" w:fill="FFFFFF"/>
                  </w:rPr>
                  <m:t>2</m:t>
                </m:r>
              </m:e>
              <m:sup>
                <m:r>
                  <w:rPr>
                    <w:rFonts w:ascii="Cambria Math" w:eastAsiaTheme="minorEastAsia" w:hAnsi="Cambria Math" w:cs="Times New Roman"/>
                    <w:color w:val="000000" w:themeColor="text1"/>
                    <w:shd w:val="clear" w:color="auto" w:fill="FFFFFF"/>
                  </w:rPr>
                  <m:t>2</m:t>
                </m:r>
              </m:sup>
            </m:sSup>
          </m:den>
        </m:f>
      </m:oMath>
      <w:r>
        <w:rPr>
          <w:rFonts w:ascii="Times New Roman" w:eastAsiaTheme="minorEastAsia" w:hAnsi="Times New Roman" w:cs="Times New Roman"/>
          <w:color w:val="000000" w:themeColor="text1"/>
          <w:shd w:val="clear" w:color="auto" w:fill="FFFFFF"/>
        </w:rPr>
        <w:t xml:space="preserve">. This simplifies to </w:t>
      </w:r>
      <m:oMath>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6+2</m:t>
            </m:r>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5</m:t>
                </m:r>
              </m:e>
            </m:rad>
          </m:num>
          <m:den>
            <m:r>
              <w:rPr>
                <w:rFonts w:ascii="Cambria Math" w:eastAsiaTheme="minorEastAsia" w:hAnsi="Cambria Math" w:cs="Times New Roman"/>
                <w:color w:val="000000" w:themeColor="text1"/>
                <w:shd w:val="clear" w:color="auto" w:fill="FFFFFF"/>
              </w:rPr>
              <m:t>4</m:t>
            </m:r>
          </m:den>
        </m:f>
      </m:oMath>
      <w:r>
        <w:rPr>
          <w:rFonts w:ascii="Times New Roman" w:eastAsiaTheme="minorEastAsia" w:hAnsi="Times New Roman" w:cs="Times New Roman"/>
          <w:color w:val="000000" w:themeColor="text1"/>
          <w:shd w:val="clear" w:color="auto" w:fill="FFFFFF"/>
        </w:rPr>
        <w:t xml:space="preserve"> which is equal to </w:t>
      </w:r>
      <m:oMath>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5</m:t>
                </m:r>
              </m:e>
            </m:rad>
          </m:num>
          <m:den>
            <m:r>
              <w:rPr>
                <w:rFonts w:ascii="Cambria Math" w:eastAsiaTheme="minorEastAsia" w:hAnsi="Cambria Math" w:cs="Times New Roman"/>
                <w:color w:val="000000" w:themeColor="text1"/>
                <w:shd w:val="clear" w:color="auto" w:fill="FFFFFF"/>
              </w:rPr>
              <m:t>2</m:t>
            </m:r>
          </m:den>
        </m:f>
      </m:oMath>
      <w:r>
        <w:rPr>
          <w:rFonts w:ascii="Times New Roman" w:eastAsiaTheme="minorEastAsia" w:hAnsi="Times New Roman" w:cs="Times New Roman"/>
          <w:color w:val="000000" w:themeColor="text1"/>
          <w:shd w:val="clear" w:color="auto" w:fill="FFFFFF"/>
        </w:rPr>
        <w:t xml:space="preserve"> + 1. Therefore: </w:t>
      </w:r>
      <m:oMath>
        <m:sSup>
          <m:sSupPr>
            <m:ctrlPr>
              <w:rPr>
                <w:rFonts w:ascii="Cambria Math" w:hAnsi="Cambria Math" w:cs="Times New Roman"/>
                <w:i/>
                <w:color w:val="000000" w:themeColor="text1"/>
                <w:shd w:val="clear" w:color="auto" w:fill="FFFFFF"/>
              </w:rPr>
            </m:ctrlPr>
          </m:sSupPr>
          <m:e>
            <m:r>
              <w:rPr>
                <w:rFonts w:ascii="Cambria Math" w:hAnsi="Cambria Math" w:cs="Times New Roman"/>
                <w:color w:val="000000" w:themeColor="text1"/>
                <w:shd w:val="clear" w:color="auto" w:fill="FFFFFF"/>
              </w:rPr>
              <m:t>φ</m:t>
            </m:r>
          </m:e>
          <m:sup>
            <m:r>
              <w:rPr>
                <w:rFonts w:ascii="Cambria Math" w:hAnsi="Cambria Math" w:cs="Times New Roman"/>
                <w:color w:val="000000" w:themeColor="text1"/>
                <w:shd w:val="clear" w:color="auto" w:fill="FFFFFF"/>
              </w:rPr>
              <m:t>2</m:t>
            </m:r>
          </m:sup>
        </m:sSup>
        <m:r>
          <w:rPr>
            <w:rFonts w:ascii="Cambria Math" w:hAnsi="Cambria Math" w:cs="Times New Roman"/>
            <w:color w:val="000000" w:themeColor="text1"/>
            <w:shd w:val="clear" w:color="auto" w:fill="FFFFFF"/>
          </w:rPr>
          <m:t xml:space="preserve"> </m:t>
        </m:r>
      </m:oMath>
      <w:r>
        <w:rPr>
          <w:rFonts w:ascii="Times New Roman" w:eastAsiaTheme="minorEastAsia" w:hAnsi="Times New Roman" w:cs="Times New Roman"/>
          <w:color w:val="000000" w:themeColor="text1"/>
          <w:shd w:val="clear" w:color="auto" w:fill="FFFFFF"/>
        </w:rPr>
        <w:t xml:space="preserve">= </w:t>
      </w:r>
      <m:oMath>
        <m:r>
          <w:rPr>
            <w:rFonts w:ascii="Cambria Math" w:hAnsi="Cambria Math" w:cs="Times New Roman"/>
            <w:color w:val="000000" w:themeColor="text1"/>
            <w:shd w:val="clear" w:color="auto" w:fill="FFFFFF"/>
          </w:rPr>
          <m:t>φ+1</m:t>
        </m:r>
      </m:oMath>
      <w:r>
        <w:rPr>
          <w:rFonts w:ascii="Times New Roman" w:eastAsiaTheme="minorEastAsia" w:hAnsi="Times New Roman" w:cs="Times New Roman"/>
          <w:color w:val="000000" w:themeColor="text1"/>
          <w:shd w:val="clear" w:color="auto" w:fill="FFFFFF"/>
        </w:rPr>
        <w:t xml:space="preserve">, and </w:t>
      </w:r>
      <m:oMath>
        <m:r>
          <w:rPr>
            <w:rFonts w:ascii="Cambria Math" w:hAnsi="Cambria Math" w:cs="Times New Roman"/>
            <w:color w:val="000000" w:themeColor="text1"/>
            <w:shd w:val="clear" w:color="auto" w:fill="FFFFFF"/>
          </w:rPr>
          <m:t>φ</m:t>
        </m:r>
      </m:oMath>
      <w:r>
        <w:rPr>
          <w:rFonts w:ascii="Times New Roman" w:eastAsiaTheme="minorEastAsia" w:hAnsi="Times New Roman" w:cs="Times New Roman"/>
          <w:color w:val="000000" w:themeColor="text1"/>
          <w:shd w:val="clear" w:color="auto" w:fill="FFFFFF"/>
        </w:rPr>
        <w:t xml:space="preserve"> is the only number that, when squared, is e</w:t>
      </w:r>
      <w:proofErr w:type="spellStart"/>
      <w:r>
        <w:rPr>
          <w:rFonts w:ascii="Times New Roman" w:eastAsiaTheme="minorEastAsia" w:hAnsi="Times New Roman" w:cs="Times New Roman"/>
          <w:color w:val="000000" w:themeColor="text1"/>
          <w:shd w:val="clear" w:color="auto" w:fill="FFFFFF"/>
        </w:rPr>
        <w:t>qual</w:t>
      </w:r>
      <w:proofErr w:type="spellEnd"/>
      <w:r>
        <w:rPr>
          <w:rFonts w:ascii="Times New Roman" w:eastAsiaTheme="minorEastAsia" w:hAnsi="Times New Roman" w:cs="Times New Roman"/>
          <w:color w:val="000000" w:themeColor="text1"/>
          <w:shd w:val="clear" w:color="auto" w:fill="FFFFFF"/>
        </w:rPr>
        <w:t xml:space="preserve"> to 1 added to itself.</w:t>
      </w:r>
    </w:p>
    <w:p w14:paraId="11FB5008" w14:textId="7139F6D4" w:rsidR="009101AB" w:rsidRPr="00F92C79" w:rsidRDefault="00F92C79">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 xml:space="preserve">Another interesting thing about </w:t>
      </w:r>
      <m:oMath>
        <m:r>
          <w:rPr>
            <w:rFonts w:ascii="Cambria Math" w:hAnsi="Cambria Math" w:cs="Times New Roman"/>
            <w:color w:val="000000" w:themeColor="text1"/>
            <w:shd w:val="clear" w:color="auto" w:fill="FFFFFF"/>
          </w:rPr>
          <m:t>φ</m:t>
        </m:r>
      </m:oMath>
      <w:r>
        <w:rPr>
          <w:rFonts w:ascii="Times New Roman" w:eastAsiaTheme="minorEastAsia" w:hAnsi="Times New Roman" w:cs="Times New Roman"/>
          <w:color w:val="000000" w:themeColor="text1"/>
          <w:shd w:val="clear" w:color="auto" w:fill="FFFFFF"/>
        </w:rPr>
        <w:t xml:space="preserve"> is that it can also be written as</w:t>
      </w:r>
      <w:r w:rsidR="00402DAF">
        <w:rPr>
          <w:rFonts w:ascii="Times New Roman" w:eastAsiaTheme="minorEastAsia" w:hAnsi="Times New Roman" w:cs="Times New Roman"/>
          <w:color w:val="000000" w:themeColor="text1"/>
          <w:shd w:val="clear" w:color="auto" w:fill="FFFFFF"/>
        </w:rPr>
        <w:t>:</w:t>
      </w:r>
    </w:p>
    <w:p w14:paraId="03956738" w14:textId="0F521159" w:rsidR="00402DAF" w:rsidRDefault="00F92C79">
      <w:pPr>
        <w:rPr>
          <w:rFonts w:ascii="Times New Roman" w:eastAsiaTheme="minorEastAsia" w:hAnsi="Times New Roman" w:cs="Times New Roman"/>
          <w:color w:val="000000" w:themeColor="text1"/>
          <w:shd w:val="clear" w:color="auto" w:fill="FFFFFF"/>
        </w:rPr>
      </w:pPr>
      <m:oMath>
        <m:r>
          <w:rPr>
            <w:rFonts w:ascii="Cambria Math" w:hAnsi="Cambria Math" w:cs="Times New Roman"/>
            <w:color w:val="000000" w:themeColor="text1"/>
            <w:shd w:val="clear" w:color="auto" w:fill="FFFFFF"/>
          </w:rPr>
          <m:t xml:space="preserve">φ </m:t>
        </m:r>
      </m:oMath>
      <w:r>
        <w:rPr>
          <w:rFonts w:ascii="Times New Roman" w:eastAsiaTheme="minorEastAsia" w:hAnsi="Times New Roman" w:cs="Times New Roman"/>
          <w:color w:val="000000" w:themeColor="text1"/>
          <w:shd w:val="clear" w:color="auto" w:fill="FFFFFF"/>
        </w:rPr>
        <w:t>= 1</w:t>
      </w:r>
      <m:oMath>
        <m:r>
          <w:rPr>
            <w:rFonts w:ascii="Cambria Math" w:eastAsiaTheme="minorEastAsia" w:hAnsi="Cambria Math" w:cs="Times New Roman"/>
            <w:color w:val="000000" w:themeColor="text1"/>
            <w:shd w:val="clear" w:color="auto" w:fill="FFFFFF"/>
          </w:rPr>
          <m:t>+</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φ</m:t>
            </m:r>
          </m:den>
        </m:f>
      </m:oMath>
      <w:r>
        <w:rPr>
          <w:rFonts w:ascii="Times New Roman" w:eastAsiaTheme="minorEastAsia" w:hAnsi="Times New Roman" w:cs="Times New Roman"/>
          <w:color w:val="000000" w:themeColor="text1"/>
          <w:shd w:val="clear" w:color="auto" w:fill="FFFFFF"/>
        </w:rPr>
        <w:t xml:space="preserve"> </w:t>
      </w:r>
      <w:r w:rsidR="009101AB">
        <w:rPr>
          <w:rFonts w:ascii="Times New Roman" w:eastAsiaTheme="minorEastAsia" w:hAnsi="Times New Roman" w:cs="Times New Roman"/>
          <w:color w:val="000000" w:themeColor="text1"/>
          <w:shd w:val="clear" w:color="auto" w:fill="FFFFFF"/>
        </w:rPr>
        <w:t xml:space="preserve"> </w:t>
      </w:r>
    </w:p>
    <w:p w14:paraId="7470A42F" w14:textId="11D6421C" w:rsidR="00F92C79" w:rsidRDefault="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T</w:t>
      </w:r>
      <w:r w:rsidR="00F92C79">
        <w:rPr>
          <w:rFonts w:ascii="Times New Roman" w:eastAsiaTheme="minorEastAsia" w:hAnsi="Times New Roman" w:cs="Times New Roman"/>
          <w:color w:val="000000" w:themeColor="text1"/>
          <w:shd w:val="clear" w:color="auto" w:fill="FFFFFF"/>
        </w:rPr>
        <w:t>herefore we can write it as a continu</w:t>
      </w:r>
      <w:r w:rsidR="00C97120">
        <w:rPr>
          <w:rFonts w:ascii="Times New Roman" w:eastAsiaTheme="minorEastAsia" w:hAnsi="Times New Roman" w:cs="Times New Roman"/>
          <w:color w:val="000000" w:themeColor="text1"/>
          <w:shd w:val="clear" w:color="auto" w:fill="FFFFFF"/>
        </w:rPr>
        <w:t>ed</w:t>
      </w:r>
      <w:r w:rsidR="00F92C79">
        <w:rPr>
          <w:rFonts w:ascii="Times New Roman" w:eastAsiaTheme="minorEastAsia" w:hAnsi="Times New Roman" w:cs="Times New Roman"/>
          <w:color w:val="000000" w:themeColor="text1"/>
          <w:shd w:val="clear" w:color="auto" w:fill="FFFFFF"/>
        </w:rPr>
        <w:t xml:space="preserve"> fraction like this:</w:t>
      </w:r>
    </w:p>
    <w:p w14:paraId="59E96AE4" w14:textId="03D8D7FF" w:rsidR="00F92C79" w:rsidRDefault="00F92C79">
      <w:pPr>
        <w:rPr>
          <w:rFonts w:ascii="Times New Roman" w:eastAsiaTheme="minorEastAsia" w:hAnsi="Times New Roman" w:cs="Times New Roman"/>
          <w:color w:val="000000" w:themeColor="text1"/>
          <w:shd w:val="clear" w:color="auto" w:fill="FFFFFF"/>
        </w:rPr>
      </w:pPr>
      <m:oMath>
        <m:r>
          <w:rPr>
            <w:rFonts w:ascii="Cambria Math" w:hAnsi="Cambria Math" w:cs="Times New Roman"/>
            <w:color w:val="000000" w:themeColor="text1"/>
            <w:shd w:val="clear" w:color="auto" w:fill="FFFFFF"/>
          </w:rPr>
          <m:t>φ</m:t>
        </m:r>
      </m:oMath>
      <w:r w:rsidR="00402DAF">
        <w:rPr>
          <w:rFonts w:ascii="Times New Roman" w:eastAsiaTheme="minorEastAsia" w:hAnsi="Times New Roman" w:cs="Times New Roman"/>
          <w:color w:val="000000" w:themeColor="text1"/>
          <w:shd w:val="clear" w:color="auto" w:fill="FFFFFF"/>
        </w:rPr>
        <w:t xml:space="preserve"> = 1 + </w:t>
      </w:r>
      <m:oMath>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1+</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1+</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1+</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1+…</m:t>
                        </m:r>
                      </m:den>
                    </m:f>
                  </m:den>
                </m:f>
              </m:den>
            </m:f>
          </m:den>
        </m:f>
      </m:oMath>
    </w:p>
    <w:p w14:paraId="2DEE4E1A" w14:textId="40D1CA21" w:rsidR="00402DAF" w:rsidRDefault="00402DAF" w:rsidP="00402DAF">
      <w:pPr>
        <w:rPr>
          <w:rFonts w:ascii="Times New Roman" w:eastAsiaTheme="minorEastAsia"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The Golden ratio </w:t>
      </w:r>
      <w:r w:rsidR="0038111D">
        <w:rPr>
          <w:rFonts w:ascii="Times New Roman" w:hAnsi="Times New Roman" w:cs="Times New Roman"/>
          <w:color w:val="000000" w:themeColor="text1"/>
          <w:shd w:val="clear" w:color="auto" w:fill="FFFFFF"/>
        </w:rPr>
        <w:t xml:space="preserve">is less of a ratio and more of </w:t>
      </w:r>
      <w:r>
        <w:rPr>
          <w:rFonts w:ascii="Times New Roman" w:hAnsi="Times New Roman" w:cs="Times New Roman"/>
          <w:color w:val="000000" w:themeColor="text1"/>
          <w:shd w:val="clear" w:color="auto" w:fill="FFFFFF"/>
        </w:rPr>
        <w:t xml:space="preserve">an example of an irrational number because similarly to </w:t>
      </w:r>
      <m:oMath>
        <m:r>
          <w:rPr>
            <w:rFonts w:ascii="Cambria Math" w:hAnsi="Cambria Math" w:cs="Times New Roman"/>
            <w:color w:val="000000" w:themeColor="text1"/>
            <w:shd w:val="clear" w:color="auto" w:fill="FFFFFF"/>
          </w:rPr>
          <m:t>π</m:t>
        </m:r>
      </m:oMath>
      <w:r>
        <w:rPr>
          <w:rFonts w:ascii="Times New Roman" w:eastAsiaTheme="minorEastAsia" w:hAnsi="Times New Roman" w:cs="Times New Roman"/>
          <w:color w:val="000000" w:themeColor="text1"/>
          <w:shd w:val="clear" w:color="auto" w:fill="FFFFFF"/>
        </w:rPr>
        <w:t xml:space="preserve"> and </w:t>
      </w:r>
      <m:oMath>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2</m:t>
            </m:r>
          </m:e>
        </m:rad>
      </m:oMath>
      <w:r>
        <w:rPr>
          <w:rFonts w:ascii="Times New Roman" w:eastAsiaTheme="minorEastAsia" w:hAnsi="Times New Roman" w:cs="Times New Roman"/>
          <w:color w:val="000000" w:themeColor="text1"/>
          <w:shd w:val="clear" w:color="auto" w:fill="FFFFFF"/>
        </w:rPr>
        <w:t xml:space="preserve"> , it can’t be written as a fraction where the denominator and the numerator are both integers. </w:t>
      </w:r>
      <w:r w:rsidR="00C97120">
        <w:rPr>
          <w:rFonts w:ascii="Times New Roman" w:eastAsiaTheme="minorEastAsia" w:hAnsi="Times New Roman" w:cs="Times New Roman"/>
          <w:color w:val="000000" w:themeColor="text1"/>
          <w:shd w:val="clear" w:color="auto" w:fill="FFFFFF"/>
        </w:rPr>
        <w:t>However, it is seen as even more irrational than</w:t>
      </w:r>
      <m:oMath>
        <m:r>
          <w:rPr>
            <w:rFonts w:ascii="Cambria Math" w:hAnsi="Cambria Math" w:cs="Times New Roman"/>
            <w:color w:val="000000" w:themeColor="text1"/>
            <w:shd w:val="clear" w:color="auto" w:fill="FFFFFF"/>
          </w:rPr>
          <m:t xml:space="preserve"> π</m:t>
        </m:r>
      </m:oMath>
      <w:r>
        <w:rPr>
          <w:rFonts w:ascii="Times New Roman" w:eastAsiaTheme="minorEastAsia" w:hAnsi="Times New Roman" w:cs="Times New Roman"/>
          <w:color w:val="000000" w:themeColor="text1"/>
          <w:shd w:val="clear" w:color="auto" w:fill="FFFFFF"/>
        </w:rPr>
        <w:t xml:space="preserve"> and </w:t>
      </w:r>
      <m:oMath>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 xml:space="preserve">2 </m:t>
            </m:r>
          </m:e>
        </m:rad>
      </m:oMath>
      <w:r>
        <w:rPr>
          <w:rFonts w:ascii="Times New Roman" w:eastAsiaTheme="minorEastAsia" w:hAnsi="Times New Roman" w:cs="Times New Roman"/>
          <w:color w:val="000000" w:themeColor="text1"/>
          <w:shd w:val="clear" w:color="auto" w:fill="FFFFFF"/>
        </w:rPr>
        <w:t xml:space="preserve">, </w:t>
      </w:r>
      <w:r w:rsidR="00C97120">
        <w:rPr>
          <w:rFonts w:ascii="Times New Roman" w:eastAsiaTheme="minorEastAsia" w:hAnsi="Times New Roman" w:cs="Times New Roman"/>
          <w:color w:val="000000" w:themeColor="text1"/>
          <w:shd w:val="clear" w:color="auto" w:fill="FFFFFF"/>
        </w:rPr>
        <w:t>because its continued fraction consists of only 1’s</w:t>
      </w:r>
      <w:r w:rsidR="0038111D">
        <w:rPr>
          <w:rFonts w:ascii="Times New Roman" w:eastAsiaTheme="minorEastAsia" w:hAnsi="Times New Roman" w:cs="Times New Roman"/>
          <w:color w:val="000000" w:themeColor="text1"/>
          <w:shd w:val="clear" w:color="auto" w:fill="FFFFFF"/>
        </w:rPr>
        <w:t xml:space="preserve"> whereas </w:t>
      </w:r>
      <w:r w:rsidR="00372598">
        <w:rPr>
          <w:rFonts w:ascii="Times New Roman" w:eastAsiaTheme="minorEastAsia" w:hAnsi="Times New Roman" w:cs="Times New Roman"/>
          <w:color w:val="000000" w:themeColor="text1"/>
          <w:shd w:val="clear" w:color="auto" w:fill="FFFFFF"/>
        </w:rPr>
        <w:t xml:space="preserve">the continued fraction for </w:t>
      </w:r>
      <m:oMath>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 xml:space="preserve">2 </m:t>
            </m:r>
          </m:e>
        </m:rad>
      </m:oMath>
      <w:r w:rsidR="00372598">
        <w:rPr>
          <w:rFonts w:ascii="Times New Roman" w:eastAsiaTheme="minorEastAsia" w:hAnsi="Times New Roman" w:cs="Times New Roman"/>
          <w:color w:val="000000" w:themeColor="text1"/>
          <w:shd w:val="clear" w:color="auto" w:fill="FFFFFF"/>
        </w:rPr>
        <w:t xml:space="preserve"> has 1’s and 2’s, while the numbers present in the continued fraction for </w:t>
      </w:r>
      <m:oMath>
        <m:r>
          <w:rPr>
            <w:rFonts w:ascii="Cambria Math" w:hAnsi="Cambria Math" w:cs="Times New Roman"/>
            <w:color w:val="000000" w:themeColor="text1"/>
            <w:shd w:val="clear" w:color="auto" w:fill="FFFFFF"/>
          </w:rPr>
          <m:t>π</m:t>
        </m:r>
      </m:oMath>
      <w:r w:rsidR="0038111D">
        <w:rPr>
          <w:rFonts w:ascii="Times New Roman" w:eastAsiaTheme="minorEastAsia" w:hAnsi="Times New Roman" w:cs="Times New Roman"/>
          <w:color w:val="000000" w:themeColor="text1"/>
          <w:shd w:val="clear" w:color="auto" w:fill="FFFFFF"/>
        </w:rPr>
        <w:t xml:space="preserve"> fluctuate</w:t>
      </w:r>
      <w:r w:rsidR="00372598">
        <w:rPr>
          <w:rFonts w:ascii="Times New Roman" w:eastAsiaTheme="minorEastAsia" w:hAnsi="Times New Roman" w:cs="Times New Roman"/>
          <w:color w:val="000000" w:themeColor="text1"/>
          <w:shd w:val="clear" w:color="auto" w:fill="FFFFFF"/>
        </w:rPr>
        <w:t xml:space="preserve"> a lot:</w:t>
      </w:r>
    </w:p>
    <w:p w14:paraId="15B87979" w14:textId="03C0835B" w:rsidR="0038111D" w:rsidRPr="0038111D" w:rsidRDefault="0038111D" w:rsidP="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 xml:space="preserve"> </w:t>
      </w:r>
      <m:oMath>
        <m:rad>
          <m:radPr>
            <m:degHide m:val="1"/>
            <m:ctrlPr>
              <w:rPr>
                <w:rFonts w:ascii="Cambria Math" w:eastAsiaTheme="minorEastAsia" w:hAnsi="Cambria Math" w:cs="Times New Roman"/>
                <w:i/>
                <w:color w:val="000000" w:themeColor="text1"/>
                <w:shd w:val="clear" w:color="auto" w:fill="FFFFFF"/>
              </w:rPr>
            </m:ctrlPr>
          </m:radPr>
          <m:deg/>
          <m:e>
            <m:r>
              <w:rPr>
                <w:rFonts w:ascii="Cambria Math" w:eastAsiaTheme="minorEastAsia" w:hAnsi="Cambria Math" w:cs="Times New Roman"/>
                <w:color w:val="000000" w:themeColor="text1"/>
                <w:shd w:val="clear" w:color="auto" w:fill="FFFFFF"/>
              </w:rPr>
              <m:t>2</m:t>
            </m:r>
          </m:e>
        </m:rad>
      </m:oMath>
      <w:r>
        <w:rPr>
          <w:rFonts w:ascii="Times New Roman" w:eastAsiaTheme="minorEastAsia" w:hAnsi="Times New Roman" w:cs="Times New Roman"/>
          <w:color w:val="000000" w:themeColor="text1"/>
          <w:shd w:val="clear" w:color="auto" w:fill="FFFFFF"/>
        </w:rPr>
        <w:t xml:space="preserve"> = </w:t>
      </w:r>
      <w:r w:rsidR="00372598">
        <w:rPr>
          <w:rFonts w:ascii="Times New Roman" w:eastAsiaTheme="minorEastAsia" w:hAnsi="Times New Roman" w:cs="Times New Roman"/>
          <w:color w:val="000000" w:themeColor="text1"/>
          <w:shd w:val="clear" w:color="auto" w:fill="FFFFFF"/>
        </w:rPr>
        <w:t>1</w:t>
      </w:r>
      <w:r w:rsidR="00D95D78">
        <w:rPr>
          <w:rFonts w:ascii="Times New Roman" w:eastAsiaTheme="minorEastAsia" w:hAnsi="Times New Roman" w:cs="Times New Roman"/>
          <w:color w:val="000000" w:themeColor="text1"/>
          <w:shd w:val="clear" w:color="auto" w:fill="FFFFFF"/>
        </w:rPr>
        <w:t xml:space="preserve"> </w:t>
      </w:r>
      <w:r w:rsidR="00372598">
        <w:rPr>
          <w:rFonts w:ascii="Times New Roman" w:eastAsiaTheme="minorEastAsia" w:hAnsi="Times New Roman" w:cs="Times New Roman"/>
          <w:color w:val="000000" w:themeColor="text1"/>
          <w:shd w:val="clear" w:color="auto" w:fill="FFFFFF"/>
        </w:rPr>
        <w:t>+</w:t>
      </w:r>
      <w:r w:rsidR="00D95D78">
        <w:rPr>
          <w:rFonts w:ascii="Times New Roman" w:eastAsiaTheme="minorEastAsia" w:hAnsi="Times New Roman" w:cs="Times New Roman"/>
          <w:color w:val="000000" w:themeColor="text1"/>
          <w:shd w:val="clear" w:color="auto" w:fill="FFFFFF"/>
        </w:rPr>
        <w:t xml:space="preserve"> </w:t>
      </w:r>
      <w:r w:rsidR="00C31B28">
        <w:rPr>
          <w:rFonts w:ascii="Times New Roman" w:eastAsiaTheme="minorEastAsia" w:hAnsi="Times New Roman" w:cs="Times New Roman"/>
          <w:color w:val="000000" w:themeColor="text1"/>
          <w:shd w:val="clear" w:color="auto" w:fill="FFFFFF"/>
        </w:rPr>
        <w:t xml:space="preserve"> </w:t>
      </w:r>
      <m:oMath>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2+</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2+</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2+</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2+…</m:t>
                        </m:r>
                      </m:den>
                    </m:f>
                  </m:den>
                </m:f>
              </m:den>
            </m:f>
          </m:den>
        </m:f>
      </m:oMath>
      <w:r w:rsidR="00372598">
        <w:rPr>
          <w:rFonts w:ascii="Times New Roman" w:eastAsiaTheme="minorEastAsia" w:hAnsi="Times New Roman" w:cs="Times New Roman"/>
          <w:color w:val="000000" w:themeColor="text1"/>
          <w:shd w:val="clear" w:color="auto" w:fill="FFFFFF"/>
        </w:rPr>
        <w:t xml:space="preserve"> </w:t>
      </w:r>
      <w:r w:rsidR="00D95D78">
        <w:rPr>
          <w:rFonts w:ascii="Times New Roman" w:eastAsiaTheme="minorEastAsia" w:hAnsi="Times New Roman" w:cs="Times New Roman"/>
          <w:color w:val="000000" w:themeColor="text1"/>
          <w:shd w:val="clear" w:color="auto" w:fill="FFFFFF"/>
        </w:rPr>
        <w:t xml:space="preserve">        </w:t>
      </w:r>
      <w:r w:rsidR="00372598">
        <w:rPr>
          <w:rFonts w:ascii="Times New Roman" w:eastAsiaTheme="minorEastAsia" w:hAnsi="Times New Roman" w:cs="Times New Roman"/>
          <w:color w:val="000000" w:themeColor="text1"/>
          <w:shd w:val="clear" w:color="auto" w:fill="FFFFFF"/>
        </w:rPr>
        <w:t xml:space="preserve">   and   </w:t>
      </w:r>
      <w:r w:rsidR="00D95D78">
        <w:rPr>
          <w:rFonts w:ascii="Times New Roman" w:eastAsiaTheme="minorEastAsia" w:hAnsi="Times New Roman" w:cs="Times New Roman"/>
          <w:color w:val="000000" w:themeColor="text1"/>
          <w:shd w:val="clear" w:color="auto" w:fill="FFFFFF"/>
        </w:rPr>
        <w:t xml:space="preserve">    </w:t>
      </w:r>
      <w:r w:rsidR="00372598">
        <w:rPr>
          <w:rFonts w:ascii="Times New Roman" w:eastAsiaTheme="minorEastAsia" w:hAnsi="Times New Roman" w:cs="Times New Roman"/>
          <w:color w:val="000000" w:themeColor="text1"/>
          <w:shd w:val="clear" w:color="auto" w:fill="FFFFFF"/>
        </w:rPr>
        <w:t xml:space="preserve">   </w:t>
      </w:r>
      <m:oMath>
        <m:r>
          <w:rPr>
            <w:rFonts w:ascii="Cambria Math" w:hAnsi="Cambria Math" w:cs="Times New Roman"/>
            <w:color w:val="000000" w:themeColor="text1"/>
            <w:shd w:val="clear" w:color="auto" w:fill="FFFFFF"/>
          </w:rPr>
          <m:t>π</m:t>
        </m:r>
      </m:oMath>
      <w:r w:rsidR="00372598">
        <w:rPr>
          <w:rFonts w:ascii="Times New Roman" w:eastAsiaTheme="minorEastAsia" w:hAnsi="Times New Roman" w:cs="Times New Roman"/>
          <w:color w:val="000000" w:themeColor="text1"/>
          <w:shd w:val="clear" w:color="auto" w:fill="FFFFFF"/>
        </w:rPr>
        <w:t xml:space="preserve"> = 3+  </w:t>
      </w:r>
      <m:oMath>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7+</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15+</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1+</m:t>
                    </m:r>
                    <m:f>
                      <m:fPr>
                        <m:ctrlPr>
                          <w:rPr>
                            <w:rFonts w:ascii="Cambria Math" w:eastAsiaTheme="minorEastAsia" w:hAnsi="Cambria Math" w:cs="Times New Roman"/>
                            <w:i/>
                            <w:color w:val="000000" w:themeColor="text1"/>
                            <w:shd w:val="clear" w:color="auto" w:fill="FFFFFF"/>
                          </w:rPr>
                        </m:ctrlPr>
                      </m:fPr>
                      <m:num>
                        <m:r>
                          <w:rPr>
                            <w:rFonts w:ascii="Cambria Math" w:eastAsiaTheme="minorEastAsia" w:hAnsi="Cambria Math" w:cs="Times New Roman"/>
                            <w:color w:val="000000" w:themeColor="text1"/>
                            <w:shd w:val="clear" w:color="auto" w:fill="FFFFFF"/>
                          </w:rPr>
                          <m:t>1</m:t>
                        </m:r>
                      </m:num>
                      <m:den>
                        <m:r>
                          <w:rPr>
                            <w:rFonts w:ascii="Cambria Math" w:hAnsi="Cambria Math" w:cs="Times New Roman"/>
                            <w:color w:val="000000" w:themeColor="text1"/>
                            <w:shd w:val="clear" w:color="auto" w:fill="FFFFFF"/>
                          </w:rPr>
                          <m:t>292+…</m:t>
                        </m:r>
                      </m:den>
                    </m:f>
                  </m:den>
                </m:f>
              </m:den>
            </m:f>
          </m:den>
        </m:f>
      </m:oMath>
      <w:r w:rsidR="00372598">
        <w:rPr>
          <w:rFonts w:ascii="Times New Roman" w:eastAsiaTheme="minorEastAsia" w:hAnsi="Times New Roman" w:cs="Times New Roman"/>
          <w:color w:val="000000" w:themeColor="text1"/>
          <w:shd w:val="clear" w:color="auto" w:fill="FFFFFF"/>
        </w:rPr>
        <w:t xml:space="preserve">              </w:t>
      </w:r>
    </w:p>
    <w:p w14:paraId="546603DB" w14:textId="756F0849" w:rsidR="00DF13E0" w:rsidRDefault="00C31B28" w:rsidP="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The fact that the golden ratio is so irrational is</w:t>
      </w:r>
      <w:r w:rsidR="00402DAF">
        <w:rPr>
          <w:rFonts w:ascii="Times New Roman" w:eastAsiaTheme="minorEastAsia" w:hAnsi="Times New Roman" w:cs="Times New Roman"/>
          <w:color w:val="000000" w:themeColor="text1"/>
          <w:shd w:val="clear" w:color="auto" w:fill="FFFFFF"/>
        </w:rPr>
        <w:t xml:space="preserve"> significant because </w:t>
      </w:r>
      <w:r>
        <w:rPr>
          <w:rFonts w:ascii="Times New Roman" w:eastAsiaTheme="minorEastAsia" w:hAnsi="Times New Roman" w:cs="Times New Roman"/>
          <w:color w:val="000000" w:themeColor="text1"/>
          <w:shd w:val="clear" w:color="auto" w:fill="FFFFFF"/>
        </w:rPr>
        <w:t>the golden spiral</w:t>
      </w:r>
      <w:r w:rsidR="00C97120">
        <w:rPr>
          <w:rFonts w:ascii="Times New Roman" w:eastAsiaTheme="minorEastAsia" w:hAnsi="Times New Roman" w:cs="Times New Roman"/>
          <w:color w:val="000000" w:themeColor="text1"/>
          <w:shd w:val="clear" w:color="auto" w:fill="FFFFFF"/>
        </w:rPr>
        <w:t xml:space="preserve"> </w:t>
      </w:r>
      <w:r>
        <w:rPr>
          <w:rFonts w:ascii="Times New Roman" w:eastAsiaTheme="minorEastAsia" w:hAnsi="Times New Roman" w:cs="Times New Roman"/>
          <w:color w:val="000000" w:themeColor="text1"/>
          <w:shd w:val="clear" w:color="auto" w:fill="FFFFFF"/>
        </w:rPr>
        <w:t>is</w:t>
      </w:r>
      <w:r w:rsidR="00C97120">
        <w:rPr>
          <w:rFonts w:ascii="Times New Roman" w:eastAsiaTheme="minorEastAsia" w:hAnsi="Times New Roman" w:cs="Times New Roman"/>
          <w:color w:val="000000" w:themeColor="text1"/>
          <w:shd w:val="clear" w:color="auto" w:fill="FFFFFF"/>
        </w:rPr>
        <w:t xml:space="preserve"> seen a lot in nature, and there is a reason for this.</w:t>
      </w:r>
      <w:r w:rsidR="00DF13E0">
        <w:rPr>
          <w:rFonts w:ascii="Times New Roman" w:eastAsiaTheme="minorEastAsia" w:hAnsi="Times New Roman" w:cs="Times New Roman"/>
          <w:color w:val="000000" w:themeColor="text1"/>
          <w:shd w:val="clear" w:color="auto" w:fill="FFFFFF"/>
        </w:rPr>
        <w:t xml:space="preserve"> </w:t>
      </w:r>
      <w:r w:rsidR="001358DD">
        <w:rPr>
          <w:rFonts w:ascii="Times New Roman" w:eastAsiaTheme="minorEastAsia" w:hAnsi="Times New Roman" w:cs="Times New Roman"/>
          <w:color w:val="000000" w:themeColor="text1"/>
          <w:shd w:val="clear" w:color="auto" w:fill="FFFFFF"/>
        </w:rPr>
        <w:t>If</w:t>
      </w:r>
      <w:r w:rsidR="00DF13E0">
        <w:rPr>
          <w:rFonts w:ascii="Times New Roman" w:eastAsiaTheme="minorEastAsia" w:hAnsi="Times New Roman" w:cs="Times New Roman"/>
          <w:color w:val="000000" w:themeColor="text1"/>
          <w:shd w:val="clear" w:color="auto" w:fill="FFFFFF"/>
        </w:rPr>
        <w:t xml:space="preserve"> we take the </w:t>
      </w:r>
      <w:r>
        <w:rPr>
          <w:rFonts w:ascii="Times New Roman" w:eastAsiaTheme="minorEastAsia" w:hAnsi="Times New Roman" w:cs="Times New Roman"/>
          <w:color w:val="000000" w:themeColor="text1"/>
          <w:shd w:val="clear" w:color="auto" w:fill="FFFFFF"/>
        </w:rPr>
        <w:t>centre</w:t>
      </w:r>
      <w:r w:rsidR="00DF13E0">
        <w:rPr>
          <w:rFonts w:ascii="Times New Roman" w:eastAsiaTheme="minorEastAsia" w:hAnsi="Times New Roman" w:cs="Times New Roman"/>
          <w:color w:val="000000" w:themeColor="text1"/>
          <w:shd w:val="clear" w:color="auto" w:fill="FFFFFF"/>
        </w:rPr>
        <w:t xml:space="preserve"> of </w:t>
      </w:r>
      <w:r>
        <w:rPr>
          <w:rFonts w:ascii="Times New Roman" w:eastAsiaTheme="minorEastAsia" w:hAnsi="Times New Roman" w:cs="Times New Roman"/>
          <w:color w:val="000000" w:themeColor="text1"/>
          <w:shd w:val="clear" w:color="auto" w:fill="FFFFFF"/>
        </w:rPr>
        <w:t xml:space="preserve">the flower and place a seed and then repeatedly rotate a certain fraction of the circle before placing the next seed, </w:t>
      </w:r>
      <w:r w:rsidR="001358DD">
        <w:rPr>
          <w:rFonts w:ascii="Times New Roman" w:eastAsiaTheme="minorEastAsia" w:hAnsi="Times New Roman" w:cs="Times New Roman"/>
          <w:color w:val="000000" w:themeColor="text1"/>
          <w:shd w:val="clear" w:color="auto" w:fill="FFFFFF"/>
        </w:rPr>
        <w:t>what fraction of the circle is the best choice if the flower wants to maximise the area? Below are some examples</w:t>
      </w:r>
      <w:r w:rsidR="0066613D">
        <w:rPr>
          <w:rFonts w:ascii="Times New Roman" w:eastAsiaTheme="minorEastAsia" w:hAnsi="Times New Roman" w:cs="Times New Roman"/>
          <w:color w:val="000000" w:themeColor="text1"/>
          <w:shd w:val="clear" w:color="auto" w:fill="FFFFFF"/>
        </w:rPr>
        <w:t xml:space="preserve"> using various fractions and on the right is an sketch using the golden ratio</w:t>
      </w:r>
      <w:r w:rsidR="001358DD">
        <w:rPr>
          <w:rFonts w:ascii="Times New Roman" w:eastAsiaTheme="minorEastAsia" w:hAnsi="Times New Roman" w:cs="Times New Roman"/>
          <w:color w:val="000000" w:themeColor="text1"/>
          <w:shd w:val="clear" w:color="auto" w:fill="FFFFFF"/>
        </w:rPr>
        <w:t>:</w:t>
      </w:r>
    </w:p>
    <w:p w14:paraId="1A473CD2" w14:textId="3E70CA4B" w:rsidR="00DF13E0" w:rsidRDefault="00DF13E0" w:rsidP="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noProof/>
          <w:color w:val="000000" w:themeColor="text1"/>
          <w:shd w:val="clear" w:color="auto" w:fill="FFFFFF"/>
        </w:rPr>
        <w:lastRenderedPageBreak/>
        <w:drawing>
          <wp:inline distT="0" distB="0" distL="0" distR="0" wp14:anchorId="106720B7" wp14:editId="6FA40D79">
            <wp:extent cx="4267200" cy="1778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25416"/>
                    <a:stretch/>
                  </pic:blipFill>
                  <pic:spPr bwMode="auto">
                    <a:xfrm>
                      <a:off x="0" y="0"/>
                      <a:ext cx="4267200" cy="1778000"/>
                    </a:xfrm>
                    <a:prstGeom prst="rect">
                      <a:avLst/>
                    </a:prstGeom>
                    <a:noFill/>
                    <a:ln>
                      <a:noFill/>
                    </a:ln>
                    <a:extLst>
                      <a:ext uri="{53640926-AAD7-44D8-BBD7-CCE9431645EC}">
                        <a14:shadowObscured xmlns:a14="http://schemas.microsoft.com/office/drawing/2010/main"/>
                      </a:ext>
                    </a:extLst>
                  </pic:spPr>
                </pic:pic>
              </a:graphicData>
            </a:graphic>
          </wp:inline>
        </w:drawing>
      </w:r>
      <w:r w:rsidR="00C31B28">
        <w:rPr>
          <w:rFonts w:ascii="Times New Roman" w:eastAsiaTheme="minorEastAsia" w:hAnsi="Times New Roman" w:cs="Times New Roman"/>
          <w:noProof/>
          <w:color w:val="000000" w:themeColor="text1"/>
          <w:shd w:val="clear" w:color="auto" w:fill="FFFFFF"/>
        </w:rPr>
        <w:drawing>
          <wp:inline distT="0" distB="0" distL="0" distR="0" wp14:anchorId="4E1049B6" wp14:editId="516DE811">
            <wp:extent cx="1397000" cy="160441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2222" cy="1610413"/>
                    </a:xfrm>
                    <a:prstGeom prst="rect">
                      <a:avLst/>
                    </a:prstGeom>
                    <a:noFill/>
                    <a:ln>
                      <a:noFill/>
                    </a:ln>
                  </pic:spPr>
                </pic:pic>
              </a:graphicData>
            </a:graphic>
          </wp:inline>
        </w:drawing>
      </w:r>
    </w:p>
    <w:p w14:paraId="42C27CA1" w14:textId="2276A6A6" w:rsidR="00DF13E0" w:rsidRPr="00DF13E0" w:rsidRDefault="00C31B28" w:rsidP="00402DAF">
      <w:pPr>
        <w:rPr>
          <w:rFonts w:ascii="Times New Roman" w:eastAsiaTheme="minorEastAsia" w:hAnsi="Times New Roman" w:cs="Times New Roman"/>
          <w:b/>
          <w:bCs/>
          <w:color w:val="000000" w:themeColor="text1"/>
          <w:shd w:val="clear" w:color="auto" w:fill="FFFFFF"/>
        </w:rPr>
      </w:pPr>
      <w:r>
        <w:rPr>
          <w:rFonts w:ascii="Times New Roman" w:eastAsiaTheme="minorEastAsia" w:hAnsi="Times New Roman" w:cs="Times New Roman"/>
          <w:color w:val="000000" w:themeColor="text1"/>
          <w:shd w:val="clear" w:color="auto" w:fill="FFFFFF"/>
        </w:rPr>
        <w:t>Below is an example using another</w:t>
      </w:r>
      <w:r w:rsidR="00DF13E0">
        <w:rPr>
          <w:rFonts w:ascii="Times New Roman" w:eastAsiaTheme="minorEastAsia" w:hAnsi="Times New Roman" w:cs="Times New Roman"/>
          <w:color w:val="000000" w:themeColor="text1"/>
          <w:shd w:val="clear" w:color="auto" w:fill="FFFFFF"/>
        </w:rPr>
        <w:t xml:space="preserve"> irrational number</w:t>
      </w:r>
      <w:r w:rsidR="0066613D">
        <w:rPr>
          <w:rFonts w:ascii="Times New Roman" w:eastAsiaTheme="minorEastAsia" w:hAnsi="Times New Roman" w:cs="Times New Roman"/>
          <w:color w:val="000000" w:themeColor="text1"/>
          <w:shd w:val="clear" w:color="auto" w:fill="FFFFFF"/>
        </w:rPr>
        <w:t>,</w:t>
      </w:r>
      <w:r w:rsidR="00DF13E0">
        <w:rPr>
          <w:rFonts w:ascii="Times New Roman" w:eastAsiaTheme="minorEastAsia" w:hAnsi="Times New Roman" w:cs="Times New Roman"/>
          <w:color w:val="000000" w:themeColor="text1"/>
          <w:shd w:val="clear" w:color="auto" w:fill="FFFFFF"/>
        </w:rPr>
        <w:t xml:space="preserve"> 1/</w:t>
      </w:r>
      <m:oMath>
        <m:r>
          <w:rPr>
            <w:rFonts w:ascii="Cambria Math" w:hAnsi="Cambria Math" w:cs="Times New Roman"/>
            <w:color w:val="000000" w:themeColor="text1"/>
            <w:shd w:val="clear" w:color="auto" w:fill="FFFFFF"/>
          </w:rPr>
          <m:t xml:space="preserve"> π</m:t>
        </m:r>
      </m:oMath>
      <w:r w:rsidR="0066613D">
        <w:rPr>
          <w:rFonts w:ascii="Times New Roman" w:eastAsiaTheme="minorEastAsia" w:hAnsi="Times New Roman" w:cs="Times New Roman"/>
          <w:color w:val="000000" w:themeColor="text1"/>
          <w:shd w:val="clear" w:color="auto" w:fill="FFFFFF"/>
        </w:rPr>
        <w:t>,</w:t>
      </w:r>
      <w:r>
        <w:rPr>
          <w:rFonts w:ascii="Times New Roman" w:eastAsiaTheme="minorEastAsia" w:hAnsi="Times New Roman" w:cs="Times New Roman"/>
          <w:color w:val="000000" w:themeColor="text1"/>
          <w:shd w:val="clear" w:color="auto" w:fill="FFFFFF"/>
        </w:rPr>
        <w:t xml:space="preserve"> compared with the golden ratio. </w:t>
      </w:r>
      <w:r w:rsidR="0021295C">
        <w:rPr>
          <w:rFonts w:ascii="Times New Roman" w:eastAsiaTheme="minorEastAsia" w:hAnsi="Times New Roman" w:cs="Times New Roman"/>
          <w:color w:val="000000" w:themeColor="text1"/>
          <w:shd w:val="clear" w:color="auto" w:fill="FFFFFF"/>
        </w:rPr>
        <w:t>However, s</w:t>
      </w:r>
      <w:r>
        <w:rPr>
          <w:rFonts w:ascii="Times New Roman" w:eastAsiaTheme="minorEastAsia" w:hAnsi="Times New Roman" w:cs="Times New Roman"/>
          <w:color w:val="000000" w:themeColor="text1"/>
          <w:shd w:val="clear" w:color="auto" w:fill="FFFFFF"/>
        </w:rPr>
        <w:t xml:space="preserve">ince </w:t>
      </w:r>
      <m:oMath>
        <m:r>
          <w:rPr>
            <w:rFonts w:ascii="Cambria Math" w:hAnsi="Cambria Math" w:cs="Times New Roman"/>
            <w:color w:val="000000" w:themeColor="text1"/>
            <w:shd w:val="clear" w:color="auto" w:fill="FFFFFF"/>
          </w:rPr>
          <m:t>π</m:t>
        </m:r>
      </m:oMath>
      <w:r>
        <w:rPr>
          <w:rFonts w:ascii="Times New Roman" w:eastAsiaTheme="minorEastAsia" w:hAnsi="Times New Roman" w:cs="Times New Roman"/>
          <w:color w:val="000000" w:themeColor="text1"/>
          <w:shd w:val="clear" w:color="auto" w:fill="FFFFFF"/>
        </w:rPr>
        <w:t xml:space="preserve"> can be rounded down to 3, 1/</w:t>
      </w:r>
      <m:oMath>
        <m:r>
          <w:rPr>
            <w:rFonts w:ascii="Cambria Math" w:hAnsi="Cambria Math" w:cs="Times New Roman"/>
            <w:color w:val="000000" w:themeColor="text1"/>
            <w:shd w:val="clear" w:color="auto" w:fill="FFFFFF"/>
          </w:rPr>
          <m:t xml:space="preserve"> π</m:t>
        </m:r>
      </m:oMath>
      <w:r>
        <w:rPr>
          <w:rFonts w:ascii="Times New Roman" w:eastAsiaTheme="minorEastAsia" w:hAnsi="Times New Roman" w:cs="Times New Roman"/>
          <w:color w:val="000000" w:themeColor="text1"/>
          <w:shd w:val="clear" w:color="auto" w:fill="FFFFFF"/>
        </w:rPr>
        <w:t xml:space="preserve"> is approximately a third. Therefore the arrangement appears to have 3 spokes.</w:t>
      </w:r>
    </w:p>
    <w:p w14:paraId="7A54B4D0" w14:textId="33C378AD" w:rsidR="003C78BD" w:rsidRDefault="00666ECD" w:rsidP="00402DAF">
      <w:r>
        <w:rPr>
          <w:rFonts w:ascii="Times New Roman" w:eastAsiaTheme="minorEastAsia" w:hAnsi="Times New Roman" w:cs="Times New Roman"/>
          <w:noProof/>
          <w:color w:val="000000" w:themeColor="text1"/>
        </w:rPr>
        <mc:AlternateContent>
          <mc:Choice Requires="wps">
            <w:drawing>
              <wp:anchor distT="0" distB="0" distL="114300" distR="114300" simplePos="0" relativeHeight="251661312" behindDoc="0" locked="0" layoutInCell="1" allowOverlap="1" wp14:anchorId="6CF9498E" wp14:editId="29F0892B">
                <wp:simplePos x="0" y="0"/>
                <wp:positionH relativeFrom="margin">
                  <wp:posOffset>2813050</wp:posOffset>
                </wp:positionH>
                <wp:positionV relativeFrom="paragraph">
                  <wp:posOffset>1666240</wp:posOffset>
                </wp:positionV>
                <wp:extent cx="1816100" cy="387350"/>
                <wp:effectExtent l="0" t="0" r="12700" b="12700"/>
                <wp:wrapNone/>
                <wp:docPr id="17" name="Text Box 17"/>
                <wp:cNvGraphicFramePr/>
                <a:graphic xmlns:a="http://schemas.openxmlformats.org/drawingml/2006/main">
                  <a:graphicData uri="http://schemas.microsoft.com/office/word/2010/wordprocessingShape">
                    <wps:wsp>
                      <wps:cNvSpPr txBox="1"/>
                      <wps:spPr>
                        <a:xfrm>
                          <a:off x="0" y="0"/>
                          <a:ext cx="1816100" cy="387350"/>
                        </a:xfrm>
                        <a:prstGeom prst="rect">
                          <a:avLst/>
                        </a:prstGeom>
                        <a:solidFill>
                          <a:schemeClr val="lt1"/>
                        </a:solidFill>
                        <a:ln w="6350">
                          <a:solidFill>
                            <a:prstClr val="black"/>
                          </a:solidFill>
                        </a:ln>
                      </wps:spPr>
                      <wps:txbx>
                        <w:txbxContent>
                          <w:p w14:paraId="72053BDB" w14:textId="46EAFE54" w:rsidR="00806ADE" w:rsidRDefault="00806ADE">
                            <w:r>
                              <w:rPr>
                                <w:rFonts w:cstheme="minorHAnsi"/>
                                <w:color w:val="000000" w:themeColor="text1"/>
                                <w:sz w:val="18"/>
                                <w:szCs w:val="18"/>
                              </w:rPr>
                              <w:t>D</w:t>
                            </w:r>
                            <w:r w:rsidRPr="003C78BD">
                              <w:rPr>
                                <w:rFonts w:cstheme="minorHAnsi"/>
                                <w:color w:val="000000" w:themeColor="text1"/>
                                <w:sz w:val="18"/>
                                <w:szCs w:val="18"/>
                              </w:rPr>
                              <w:t>aisy</w:t>
                            </w:r>
                            <w:r>
                              <w:rPr>
                                <w:rFonts w:cstheme="minorHAnsi"/>
                                <w:color w:val="000000" w:themeColor="text1"/>
                                <w:sz w:val="18"/>
                                <w:szCs w:val="18"/>
                              </w:rPr>
                              <w:t>:</w:t>
                            </w:r>
                            <w:r w:rsidRPr="003C78BD">
                              <w:rPr>
                                <w:rFonts w:cstheme="minorHAnsi"/>
                                <w:color w:val="000000" w:themeColor="text1"/>
                                <w:sz w:val="18"/>
                                <w:szCs w:val="18"/>
                              </w:rPr>
                              <w:t xml:space="preserve"> picture from</w:t>
                            </w:r>
                            <w:r>
                              <w:rPr>
                                <w:rFonts w:cstheme="minorHAnsi"/>
                                <w:color w:val="000000" w:themeColor="text1"/>
                                <w:sz w:val="18"/>
                                <w:szCs w:val="18"/>
                              </w:rPr>
                              <w:t xml:space="preserve"> CNET article and</w:t>
                            </w:r>
                            <w:r w:rsidRPr="003C78BD">
                              <w:rPr>
                                <w:rFonts w:cstheme="minorHAnsi"/>
                                <w:color w:val="000000" w:themeColor="text1"/>
                                <w:sz w:val="18"/>
                                <w:szCs w:val="18"/>
                              </w:rPr>
                              <w:t xml:space="preserve"> </w:t>
                            </w:r>
                            <w:r w:rsidRPr="003C78BD">
                              <w:rPr>
                                <w:rFonts w:cstheme="minorHAnsi"/>
                                <w:color w:val="000000" w:themeColor="text1"/>
                                <w:sz w:val="18"/>
                                <w:szCs w:val="18"/>
                                <w:shd w:val="clear" w:color="auto" w:fill="FFFFFF"/>
                              </w:rPr>
                              <w:t>Institute of Science in Society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9498E" id="_x0000_t202" coordsize="21600,21600" o:spt="202" path="m,l,21600r21600,l21600,xe">
                <v:stroke joinstyle="miter"/>
                <v:path gradientshapeok="t" o:connecttype="rect"/>
              </v:shapetype>
              <v:shape id="Text Box 17" o:spid="_x0000_s1026" type="#_x0000_t202" style="position:absolute;margin-left:221.5pt;margin-top:131.2pt;width:143pt;height:3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" fillcolor="white [3201]" strokeweight=".5pt">
                <v:textbox>
                  <w:txbxContent>
                    <w:p w14:paraId="72053BDB" w14:textId="46EAFE54" w:rsidR="00806ADE" w:rsidRDefault="00806ADE">
                      <w:r>
                        <w:rPr>
                          <w:rFonts w:cstheme="minorHAnsi"/>
                          <w:color w:val="000000" w:themeColor="text1"/>
                          <w:sz w:val="18"/>
                          <w:szCs w:val="18"/>
                        </w:rPr>
                        <w:t>D</w:t>
                      </w:r>
                      <w:r w:rsidRPr="003C78BD">
                        <w:rPr>
                          <w:rFonts w:cstheme="minorHAnsi"/>
                          <w:color w:val="000000" w:themeColor="text1"/>
                          <w:sz w:val="18"/>
                          <w:szCs w:val="18"/>
                        </w:rPr>
                        <w:t>aisy</w:t>
                      </w:r>
                      <w:r>
                        <w:rPr>
                          <w:rFonts w:cstheme="minorHAnsi"/>
                          <w:color w:val="000000" w:themeColor="text1"/>
                          <w:sz w:val="18"/>
                          <w:szCs w:val="18"/>
                        </w:rPr>
                        <w:t>:</w:t>
                      </w:r>
                      <w:r w:rsidRPr="003C78BD">
                        <w:rPr>
                          <w:rFonts w:cstheme="minorHAnsi"/>
                          <w:color w:val="000000" w:themeColor="text1"/>
                          <w:sz w:val="18"/>
                          <w:szCs w:val="18"/>
                        </w:rPr>
                        <w:t xml:space="preserve"> picture from</w:t>
                      </w:r>
                      <w:r>
                        <w:rPr>
                          <w:rFonts w:cstheme="minorHAnsi"/>
                          <w:color w:val="000000" w:themeColor="text1"/>
                          <w:sz w:val="18"/>
                          <w:szCs w:val="18"/>
                        </w:rPr>
                        <w:t xml:space="preserve"> CNET article and</w:t>
                      </w:r>
                      <w:r w:rsidRPr="003C78BD">
                        <w:rPr>
                          <w:rFonts w:cstheme="minorHAnsi"/>
                          <w:color w:val="000000" w:themeColor="text1"/>
                          <w:sz w:val="18"/>
                          <w:szCs w:val="18"/>
                        </w:rPr>
                        <w:t xml:space="preserve"> </w:t>
                      </w:r>
                      <w:r w:rsidRPr="003C78BD">
                        <w:rPr>
                          <w:rFonts w:cstheme="minorHAnsi"/>
                          <w:color w:val="000000" w:themeColor="text1"/>
                          <w:sz w:val="18"/>
                          <w:szCs w:val="18"/>
                          <w:shd w:val="clear" w:color="auto" w:fill="FFFFFF"/>
                        </w:rPr>
                        <w:t>Institute of Science in Society</w:t>
                      </w:r>
                    </w:p>
                  </w:txbxContent>
                </v:textbox>
                <w10:wrap anchorx="margin"/>
              </v:shape>
            </w:pict>
          </mc:Fallback>
        </mc:AlternateContent>
      </w:r>
      <w:r w:rsidR="00DF13E0">
        <w:rPr>
          <w:rFonts w:ascii="Times New Roman" w:eastAsiaTheme="minorEastAsia" w:hAnsi="Times New Roman" w:cs="Times New Roman"/>
          <w:noProof/>
          <w:color w:val="000000" w:themeColor="text1"/>
          <w:shd w:val="clear" w:color="auto" w:fill="FFFFFF"/>
        </w:rPr>
        <w:drawing>
          <wp:inline distT="0" distB="0" distL="0" distR="0" wp14:anchorId="77F954A3" wp14:editId="4431F7FE">
            <wp:extent cx="1452658" cy="15557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1432" cy="1575857"/>
                    </a:xfrm>
                    <a:prstGeom prst="rect">
                      <a:avLst/>
                    </a:prstGeom>
                    <a:noFill/>
                    <a:ln>
                      <a:noFill/>
                    </a:ln>
                  </pic:spPr>
                </pic:pic>
              </a:graphicData>
            </a:graphic>
          </wp:inline>
        </w:drawing>
      </w:r>
      <w:r w:rsidR="00C31B28">
        <w:rPr>
          <w:rFonts w:ascii="Times New Roman" w:eastAsiaTheme="minorEastAsia" w:hAnsi="Times New Roman" w:cs="Times New Roman"/>
          <w:noProof/>
          <w:color w:val="000000" w:themeColor="text1"/>
          <w:shd w:val="clear" w:color="auto" w:fill="FFFFFF"/>
        </w:rPr>
        <w:drawing>
          <wp:inline distT="0" distB="0" distL="0" distR="0" wp14:anchorId="7ED4D7EE" wp14:editId="22FD4E95">
            <wp:extent cx="1360156" cy="15621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89907" cy="1596268"/>
                    </a:xfrm>
                    <a:prstGeom prst="rect">
                      <a:avLst/>
                    </a:prstGeom>
                    <a:noFill/>
                    <a:ln>
                      <a:noFill/>
                    </a:ln>
                  </pic:spPr>
                </pic:pic>
              </a:graphicData>
            </a:graphic>
          </wp:inline>
        </w:drawing>
      </w:r>
      <w:r w:rsidR="00D95D78" w:rsidRPr="00D95D78">
        <w:t xml:space="preserve"> </w:t>
      </w:r>
      <w:r w:rsidR="00D95D78">
        <w:rPr>
          <w:noProof/>
        </w:rPr>
        <w:drawing>
          <wp:inline distT="0" distB="0" distL="0" distR="0" wp14:anchorId="209A0EA9" wp14:editId="243E4844">
            <wp:extent cx="1593850" cy="1592407"/>
            <wp:effectExtent l="0" t="0" r="6350" b="8255"/>
            <wp:docPr id="13" name="Picture 13" descr="Dai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aisy"/>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49302" t="17588" r="1729" b="17145"/>
                    <a:stretch/>
                  </pic:blipFill>
                  <pic:spPr bwMode="auto">
                    <a:xfrm>
                      <a:off x="0" y="0"/>
                      <a:ext cx="1674500" cy="1672984"/>
                    </a:xfrm>
                    <a:prstGeom prst="rect">
                      <a:avLst/>
                    </a:prstGeom>
                    <a:noFill/>
                    <a:ln>
                      <a:noFill/>
                    </a:ln>
                    <a:extLst>
                      <a:ext uri="{53640926-AAD7-44D8-BBD7-CCE9431645EC}">
                        <a14:shadowObscured xmlns:a14="http://schemas.microsoft.com/office/drawing/2010/main"/>
                      </a:ext>
                    </a:extLst>
                  </pic:spPr>
                </pic:pic>
              </a:graphicData>
            </a:graphic>
          </wp:inline>
        </w:drawing>
      </w:r>
    </w:p>
    <w:p w14:paraId="5BE7A9FF" w14:textId="1492922C" w:rsidR="00DF13E0" w:rsidRDefault="00DF13E0" w:rsidP="00402DAF">
      <w:pPr>
        <w:rPr>
          <w:rFonts w:ascii="Times New Roman" w:eastAsiaTheme="minorEastAsia" w:hAnsi="Times New Roman" w:cs="Times New Roman"/>
          <w:color w:val="000000" w:themeColor="text1"/>
          <w:shd w:val="clear" w:color="auto" w:fill="FFFFFF"/>
        </w:rPr>
      </w:pPr>
    </w:p>
    <w:p w14:paraId="55FE6232" w14:textId="77777777" w:rsidR="00666ECD" w:rsidRDefault="00666ECD" w:rsidP="00402DAF">
      <w:pPr>
        <w:rPr>
          <w:rFonts w:ascii="Times New Roman" w:eastAsiaTheme="minorEastAsia" w:hAnsi="Times New Roman" w:cs="Times New Roman"/>
          <w:color w:val="000000" w:themeColor="text1"/>
          <w:shd w:val="clear" w:color="auto" w:fill="FFFFFF"/>
        </w:rPr>
      </w:pPr>
    </w:p>
    <w:p w14:paraId="4182035B" w14:textId="4F945304" w:rsidR="001358DD" w:rsidRPr="00E76B9C" w:rsidRDefault="00E76B9C" w:rsidP="00402DA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The reason we see the golden spiral in seed arrangements on flowers is because plants need to arrange their seeds efficiently in order to maximise the area on their flower, pine cone or fruit</w:t>
      </w:r>
      <w:r w:rsidR="00AF3D10">
        <w:rPr>
          <w:rFonts w:ascii="Times New Roman" w:eastAsiaTheme="minorEastAsia" w:hAnsi="Times New Roman" w:cs="Times New Roman"/>
          <w:color w:val="000000" w:themeColor="text1"/>
          <w:shd w:val="clear" w:color="auto" w:fill="FFFFFF"/>
        </w:rPr>
        <w:t>.</w:t>
      </w:r>
    </w:p>
    <w:p w14:paraId="17FB709D" w14:textId="1A6AC137" w:rsidR="00666ECD" w:rsidRDefault="00CC6940">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You may have seen images of nautilus shells, spiral galaxies, hurricanes</w:t>
      </w:r>
      <w:r w:rsidR="00A57C73">
        <w:rPr>
          <w:rFonts w:ascii="Times New Roman" w:eastAsiaTheme="minorEastAsia" w:hAnsi="Times New Roman" w:cs="Times New Roman"/>
          <w:color w:val="000000" w:themeColor="text1"/>
          <w:shd w:val="clear" w:color="auto" w:fill="FFFFFF"/>
        </w:rPr>
        <w:t>, architecture and various other things with the golden spiral drawn on top of them. However, most often than the not, a substantial connection between the golden ratio and these objects is dubious.</w:t>
      </w:r>
      <w:r w:rsidR="00666ECD">
        <w:rPr>
          <w:rFonts w:ascii="Times New Roman" w:eastAsiaTheme="minorEastAsia" w:hAnsi="Times New Roman" w:cs="Times New Roman"/>
          <w:color w:val="000000" w:themeColor="text1"/>
          <w:shd w:val="clear" w:color="auto" w:fill="FFFFFF"/>
        </w:rPr>
        <w:t xml:space="preserve"> For example the spiral galaxy and the nautilus shell</w:t>
      </w:r>
      <w:r w:rsidR="00806ADE">
        <w:rPr>
          <w:rFonts w:ascii="Times New Roman" w:eastAsiaTheme="minorEastAsia" w:hAnsi="Times New Roman" w:cs="Times New Roman"/>
          <w:color w:val="000000" w:themeColor="text1"/>
          <w:shd w:val="clear" w:color="auto" w:fill="FFFFFF"/>
        </w:rPr>
        <w:t>:</w:t>
      </w:r>
    </w:p>
    <w:p w14:paraId="4141CFC3" w14:textId="796F59AD" w:rsidR="00D95D78" w:rsidRDefault="00666ECD">
      <w:pPr>
        <w:rPr>
          <w:rFonts w:ascii="Times New Roman" w:eastAsiaTheme="minorEastAsia" w:hAnsi="Times New Roman" w:cs="Times New Roman"/>
          <w:color w:val="000000" w:themeColor="text1"/>
          <w:shd w:val="clear" w:color="auto" w:fill="FFFFFF"/>
        </w:rPr>
      </w:pPr>
      <w:r>
        <w:rPr>
          <w:noProof/>
        </w:rPr>
        <mc:AlternateContent>
          <mc:Choice Requires="wps">
            <w:drawing>
              <wp:anchor distT="0" distB="0" distL="114300" distR="114300" simplePos="0" relativeHeight="251660288" behindDoc="0" locked="0" layoutInCell="1" allowOverlap="1" wp14:anchorId="3FD032B1" wp14:editId="3FCC01F8">
                <wp:simplePos x="0" y="0"/>
                <wp:positionH relativeFrom="column">
                  <wp:posOffset>2616200</wp:posOffset>
                </wp:positionH>
                <wp:positionV relativeFrom="paragraph">
                  <wp:posOffset>1751330</wp:posOffset>
                </wp:positionV>
                <wp:extent cx="2628900" cy="361950"/>
                <wp:effectExtent l="0" t="0" r="19050" b="19050"/>
                <wp:wrapNone/>
                <wp:docPr id="16" name="Text Box 16"/>
                <wp:cNvGraphicFramePr/>
                <a:graphic xmlns:a="http://schemas.openxmlformats.org/drawingml/2006/main">
                  <a:graphicData uri="http://schemas.microsoft.com/office/word/2010/wordprocessingShape">
                    <wps:wsp>
                      <wps:cNvSpPr txBox="1"/>
                      <wps:spPr>
                        <a:xfrm>
                          <a:off x="0" y="0"/>
                          <a:ext cx="2628900" cy="361950"/>
                        </a:xfrm>
                        <a:prstGeom prst="rect">
                          <a:avLst/>
                        </a:prstGeom>
                        <a:solidFill>
                          <a:schemeClr val="lt1"/>
                        </a:solidFill>
                        <a:ln w="6350">
                          <a:solidFill>
                            <a:prstClr val="black"/>
                          </a:solidFill>
                        </a:ln>
                      </wps:spPr>
                      <wps:txbx>
                        <w:txbxContent>
                          <w:p w14:paraId="05729E12" w14:textId="77777777" w:rsidR="00806ADE" w:rsidRPr="00666ECD" w:rsidRDefault="00806ADE" w:rsidP="00666ECD">
                            <w:pPr>
                              <w:rPr>
                                <w:rFonts w:cstheme="minorHAnsi"/>
                                <w:color w:val="000000" w:themeColor="text1"/>
                                <w:sz w:val="16"/>
                                <w:szCs w:val="16"/>
                                <w:shd w:val="clear" w:color="auto" w:fill="FFFFFF"/>
                              </w:rPr>
                            </w:pPr>
                            <w:r w:rsidRPr="00666ECD">
                              <w:rPr>
                                <w:rFonts w:eastAsiaTheme="minorEastAsia" w:cstheme="minorHAnsi"/>
                                <w:color w:val="000000" w:themeColor="text1"/>
                                <w:sz w:val="16"/>
                                <w:szCs w:val="16"/>
                                <w:shd w:val="clear" w:color="auto" w:fill="FFFFFF"/>
                              </w:rPr>
                              <w:t xml:space="preserve">Nautilus Shell: picture from CNET article and </w:t>
                            </w:r>
                            <w:r w:rsidRPr="00666ECD">
                              <w:rPr>
                                <w:rFonts w:cstheme="minorHAnsi"/>
                                <w:color w:val="000000" w:themeColor="text1"/>
                                <w:sz w:val="16"/>
                                <w:szCs w:val="16"/>
                                <w:shd w:val="clear" w:color="auto" w:fill="FFFFFF"/>
                              </w:rPr>
                              <w:t>Chris 73 / Wikimedi</w:t>
                            </w:r>
                            <w:r>
                              <w:rPr>
                                <w:rFonts w:cstheme="minorHAnsi"/>
                                <w:color w:val="000000" w:themeColor="text1"/>
                                <w:sz w:val="16"/>
                                <w:szCs w:val="16"/>
                                <w:shd w:val="clear" w:color="auto" w:fill="FFFFFF"/>
                              </w:rPr>
                              <w:t xml:space="preserve">a </w:t>
                            </w:r>
                            <w:r w:rsidRPr="00666ECD">
                              <w:rPr>
                                <w:rFonts w:cstheme="minorHAnsi"/>
                                <w:color w:val="000000" w:themeColor="text1"/>
                                <w:sz w:val="16"/>
                                <w:szCs w:val="16"/>
                                <w:shd w:val="clear" w:color="auto" w:fill="FFFFFF"/>
                              </w:rPr>
                              <w:t>Commons, CC BY-SA 3.0</w:t>
                            </w:r>
                          </w:p>
                          <w:p w14:paraId="0E004812" w14:textId="77777777" w:rsidR="00806ADE" w:rsidRDefault="00806A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D032B1" id="Text Box 16" o:spid="_x0000_s1027" type="#_x0000_t202" style="position:absolute;margin-left:206pt;margin-top:137.9pt;width:207pt;height:28.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" fillcolor="white [3201]" strokeweight=".5pt">
                <v:textbox>
                  <w:txbxContent>
                    <w:p w14:paraId="05729E12" w14:textId="77777777" w:rsidR="00806ADE" w:rsidRPr="00666ECD" w:rsidRDefault="00806ADE" w:rsidP="00666ECD">
                      <w:pPr>
                        <w:rPr>
                          <w:rFonts w:cstheme="minorHAnsi"/>
                          <w:color w:val="000000" w:themeColor="text1"/>
                          <w:sz w:val="16"/>
                          <w:szCs w:val="16"/>
                          <w:shd w:val="clear" w:color="auto" w:fill="FFFFFF"/>
                        </w:rPr>
                      </w:pPr>
                      <w:r w:rsidRPr="00666ECD">
                        <w:rPr>
                          <w:rFonts w:eastAsiaTheme="minorEastAsia" w:cstheme="minorHAnsi"/>
                          <w:color w:val="000000" w:themeColor="text1"/>
                          <w:sz w:val="16"/>
                          <w:szCs w:val="16"/>
                          <w:shd w:val="clear" w:color="auto" w:fill="FFFFFF"/>
                        </w:rPr>
                        <w:t xml:space="preserve">Nautilus Shell: picture from CNET article and </w:t>
                      </w:r>
                      <w:r w:rsidRPr="00666ECD">
                        <w:rPr>
                          <w:rFonts w:cstheme="minorHAnsi"/>
                          <w:color w:val="000000" w:themeColor="text1"/>
                          <w:sz w:val="16"/>
                          <w:szCs w:val="16"/>
                          <w:shd w:val="clear" w:color="auto" w:fill="FFFFFF"/>
                        </w:rPr>
                        <w:t>Chris 73 / Wikimedi</w:t>
                      </w:r>
                      <w:r>
                        <w:rPr>
                          <w:rFonts w:cstheme="minorHAnsi"/>
                          <w:color w:val="000000" w:themeColor="text1"/>
                          <w:sz w:val="16"/>
                          <w:szCs w:val="16"/>
                          <w:shd w:val="clear" w:color="auto" w:fill="FFFFFF"/>
                        </w:rPr>
                        <w:t xml:space="preserve">a </w:t>
                      </w:r>
                      <w:r w:rsidRPr="00666ECD">
                        <w:rPr>
                          <w:rFonts w:cstheme="minorHAnsi"/>
                          <w:color w:val="000000" w:themeColor="text1"/>
                          <w:sz w:val="16"/>
                          <w:szCs w:val="16"/>
                          <w:shd w:val="clear" w:color="auto" w:fill="FFFFFF"/>
                        </w:rPr>
                        <w:t>Commons, CC BY-SA 3.0</w:t>
                      </w:r>
                    </w:p>
                    <w:p w14:paraId="0E004812" w14:textId="77777777" w:rsidR="00806ADE" w:rsidRDefault="00806ADE"/>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C745AC4" wp14:editId="6D36DB56">
                <wp:simplePos x="0" y="0"/>
                <wp:positionH relativeFrom="margin">
                  <wp:align>left</wp:align>
                </wp:positionH>
                <wp:positionV relativeFrom="paragraph">
                  <wp:posOffset>1744980</wp:posOffset>
                </wp:positionV>
                <wp:extent cx="2476500" cy="228600"/>
                <wp:effectExtent l="0" t="0" r="19050" b="19050"/>
                <wp:wrapNone/>
                <wp:docPr id="15" name="Text Box 15"/>
                <wp:cNvGraphicFramePr/>
                <a:graphic xmlns:a="http://schemas.openxmlformats.org/drawingml/2006/main">
                  <a:graphicData uri="http://schemas.microsoft.com/office/word/2010/wordprocessingShape">
                    <wps:wsp>
                      <wps:cNvSpPr txBox="1"/>
                      <wps:spPr>
                        <a:xfrm>
                          <a:off x="0" y="0"/>
                          <a:ext cx="2476500" cy="228600"/>
                        </a:xfrm>
                        <a:prstGeom prst="rect">
                          <a:avLst/>
                        </a:prstGeom>
                        <a:solidFill>
                          <a:schemeClr val="lt1"/>
                        </a:solidFill>
                        <a:ln w="6350">
                          <a:solidFill>
                            <a:prstClr val="black"/>
                          </a:solidFill>
                        </a:ln>
                      </wps:spPr>
                      <wps:txbx>
                        <w:txbxContent>
                          <w:p w14:paraId="76B55C8B" w14:textId="7C4091DB" w:rsidR="00806ADE" w:rsidRDefault="00806ADE">
                            <w:r w:rsidRPr="00666ECD">
                              <w:rPr>
                                <w:rFonts w:eastAsiaTheme="minorEastAsia" w:cstheme="minorHAnsi"/>
                                <w:color w:val="000000" w:themeColor="text1"/>
                                <w:sz w:val="16"/>
                                <w:szCs w:val="16"/>
                                <w:shd w:val="clear" w:color="auto" w:fill="FFFFFF"/>
                              </w:rPr>
                              <w:t xml:space="preserve">Spiral Galaxy: picture from CNET article and NASA/CBSI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745AC4" id="Text Box 15" o:spid="_x0000_s1028" type="#_x0000_t202" style="position:absolute;margin-left:0;margin-top:137.4pt;width:195pt;height:18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" fillcolor="white [3201]" strokeweight=".5pt">
                <v:textbox>
                  <w:txbxContent>
                    <w:p w14:paraId="76B55C8B" w14:textId="7C4091DB" w:rsidR="00806ADE" w:rsidRDefault="00806ADE">
                      <w:r w:rsidRPr="00666ECD">
                        <w:rPr>
                          <w:rFonts w:eastAsiaTheme="minorEastAsia" w:cstheme="minorHAnsi"/>
                          <w:color w:val="000000" w:themeColor="text1"/>
                          <w:sz w:val="16"/>
                          <w:szCs w:val="16"/>
                          <w:shd w:val="clear" w:color="auto" w:fill="FFFFFF"/>
                        </w:rPr>
                        <w:t xml:space="preserve">Spiral Galaxy: picture from CNET article and NASA/CBSI              </w:t>
                      </w:r>
                    </w:p>
                  </w:txbxContent>
                </v:textbox>
                <w10:wrap anchorx="margin"/>
              </v:shape>
            </w:pict>
          </mc:Fallback>
        </mc:AlternateContent>
      </w:r>
      <w:r w:rsidR="00D95D78">
        <w:rPr>
          <w:noProof/>
        </w:rPr>
        <w:drawing>
          <wp:inline distT="0" distB="0" distL="0" distR="0" wp14:anchorId="2E058608" wp14:editId="7A973793">
            <wp:extent cx="2253852" cy="1657350"/>
            <wp:effectExtent l="0" t="0" r="0" b="0"/>
            <wp:docPr id="12" name="Picture 12" descr="Spiral galax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piral galaxy"/>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6634" t="9714" r="14880" b="13441"/>
                    <a:stretch/>
                  </pic:blipFill>
                  <pic:spPr bwMode="auto">
                    <a:xfrm>
                      <a:off x="0" y="0"/>
                      <a:ext cx="2286349" cy="1681246"/>
                    </a:xfrm>
                    <a:prstGeom prst="rect">
                      <a:avLst/>
                    </a:prstGeom>
                    <a:noFill/>
                    <a:ln>
                      <a:noFill/>
                    </a:ln>
                    <a:extLst>
                      <a:ext uri="{53640926-AAD7-44D8-BBD7-CCE9431645EC}">
                        <a14:shadowObscured xmlns:a14="http://schemas.microsoft.com/office/drawing/2010/main"/>
                      </a:ext>
                    </a:extLst>
                  </pic:spPr>
                </pic:pic>
              </a:graphicData>
            </a:graphic>
          </wp:inline>
        </w:drawing>
      </w:r>
      <w:r w:rsidR="008E164F">
        <w:rPr>
          <w:rFonts w:ascii="Times New Roman" w:eastAsiaTheme="minorEastAsia" w:hAnsi="Times New Roman" w:cs="Times New Roman"/>
          <w:color w:val="000000" w:themeColor="text1"/>
          <w:shd w:val="clear" w:color="auto" w:fill="FFFFFF"/>
        </w:rPr>
        <w:t xml:space="preserve">    </w:t>
      </w:r>
      <w:r>
        <w:rPr>
          <w:rFonts w:ascii="Times New Roman" w:eastAsiaTheme="minorEastAsia" w:hAnsi="Times New Roman" w:cs="Times New Roman"/>
          <w:color w:val="000000" w:themeColor="text1"/>
          <w:shd w:val="clear" w:color="auto" w:fill="FFFFFF"/>
        </w:rPr>
        <w:t xml:space="preserve">            </w:t>
      </w:r>
      <w:r>
        <w:rPr>
          <w:noProof/>
        </w:rPr>
        <w:drawing>
          <wp:inline distT="0" distB="0" distL="0" distR="0" wp14:anchorId="59506FE7" wp14:editId="6A61F182">
            <wp:extent cx="2197100" cy="1659144"/>
            <wp:effectExtent l="0" t="0" r="0" b="0"/>
            <wp:docPr id="14" name="Picture 14" descr="Nautilus sh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autilus shel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14980" cy="1672646"/>
                    </a:xfrm>
                    <a:prstGeom prst="rect">
                      <a:avLst/>
                    </a:prstGeom>
                    <a:noFill/>
                    <a:ln>
                      <a:noFill/>
                    </a:ln>
                  </pic:spPr>
                </pic:pic>
              </a:graphicData>
            </a:graphic>
          </wp:inline>
        </w:drawing>
      </w:r>
    </w:p>
    <w:p w14:paraId="23F010DE" w14:textId="4FDAC765" w:rsidR="00666ECD" w:rsidRDefault="00666ECD">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 xml:space="preserve">                                                                           </w:t>
      </w:r>
    </w:p>
    <w:p w14:paraId="172048A8" w14:textId="77777777" w:rsidR="00AF3D10" w:rsidRDefault="00AF3D10">
      <w:pPr>
        <w:rPr>
          <w:rFonts w:ascii="Times New Roman" w:eastAsiaTheme="minorEastAsia" w:hAnsi="Times New Roman" w:cs="Times New Roman"/>
          <w:color w:val="000000" w:themeColor="text1"/>
          <w:shd w:val="clear" w:color="auto" w:fill="FFFFFF"/>
        </w:rPr>
      </w:pPr>
    </w:p>
    <w:p w14:paraId="1B4CEA7D" w14:textId="7C033B10" w:rsidR="00806ADE" w:rsidRDefault="00806ADE">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The nautilus shell is probably what most people think of when they think of the golden ratio. However, the ratio of the spiral is actually averages around 1.587 instead of 1.618</w:t>
      </w:r>
      <w:r w:rsidR="00482A04">
        <w:rPr>
          <w:rFonts w:ascii="Times New Roman" w:eastAsiaTheme="minorEastAsia" w:hAnsi="Times New Roman" w:cs="Times New Roman"/>
          <w:color w:val="000000" w:themeColor="text1"/>
          <w:shd w:val="clear" w:color="auto" w:fill="FFFFFF"/>
        </w:rPr>
        <w:t>, which is close but clearly not the same.</w:t>
      </w:r>
    </w:p>
    <w:p w14:paraId="6C3FD6EE" w14:textId="7228E4E0" w:rsidR="00E53130" w:rsidRDefault="008E164F">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lastRenderedPageBreak/>
        <w:t xml:space="preserve">The golden ratio </w:t>
      </w:r>
      <w:r w:rsidR="00962637">
        <w:rPr>
          <w:rFonts w:ascii="Times New Roman" w:eastAsiaTheme="minorEastAsia" w:hAnsi="Times New Roman" w:cs="Times New Roman"/>
          <w:color w:val="000000" w:themeColor="text1"/>
          <w:shd w:val="clear" w:color="auto" w:fill="FFFFFF"/>
        </w:rPr>
        <w:t>is also known as the divine proportion</w:t>
      </w:r>
      <w:r w:rsidR="0066613D">
        <w:rPr>
          <w:rFonts w:ascii="Times New Roman" w:eastAsiaTheme="minorEastAsia" w:hAnsi="Times New Roman" w:cs="Times New Roman"/>
          <w:color w:val="000000" w:themeColor="text1"/>
          <w:shd w:val="clear" w:color="auto" w:fill="FFFFFF"/>
        </w:rPr>
        <w:t xml:space="preserve"> or golden section.</w:t>
      </w:r>
      <w:r w:rsidR="00E53130">
        <w:rPr>
          <w:rFonts w:ascii="Times New Roman" w:eastAsiaTheme="minorEastAsia" w:hAnsi="Times New Roman" w:cs="Times New Roman"/>
          <w:color w:val="000000" w:themeColor="text1"/>
          <w:shd w:val="clear" w:color="auto" w:fill="FFFFFF"/>
        </w:rPr>
        <w:t xml:space="preserve"> </w:t>
      </w:r>
      <w:r w:rsidR="0066613D">
        <w:rPr>
          <w:rFonts w:ascii="Times New Roman" w:eastAsiaTheme="minorEastAsia" w:hAnsi="Times New Roman" w:cs="Times New Roman"/>
          <w:color w:val="000000" w:themeColor="text1"/>
          <w:shd w:val="clear" w:color="auto" w:fill="FFFFFF"/>
        </w:rPr>
        <w:t>I</w:t>
      </w:r>
      <w:r w:rsidR="00E53130">
        <w:rPr>
          <w:rFonts w:ascii="Times New Roman" w:eastAsiaTheme="minorEastAsia" w:hAnsi="Times New Roman" w:cs="Times New Roman"/>
          <w:color w:val="000000" w:themeColor="text1"/>
          <w:shd w:val="clear" w:color="auto" w:fill="FFFFFF"/>
        </w:rPr>
        <w:t>t has been theorised that the closer the proportions of your body are to the golden ratio, the more beautiful you are or that the golden spiral has some kind of uniquely aesthetically pleasing properties.</w:t>
      </w:r>
      <w:r w:rsidR="00962637">
        <w:rPr>
          <w:rFonts w:ascii="Times New Roman" w:eastAsiaTheme="minorEastAsia" w:hAnsi="Times New Roman" w:cs="Times New Roman"/>
          <w:color w:val="000000" w:themeColor="text1"/>
          <w:shd w:val="clear" w:color="auto" w:fill="FFFFFF"/>
        </w:rPr>
        <w:t xml:space="preserve"> It is debated whether Phidias intentionally </w:t>
      </w:r>
      <w:r w:rsidR="00AB0145">
        <w:rPr>
          <w:rFonts w:ascii="Times New Roman" w:eastAsiaTheme="minorEastAsia" w:hAnsi="Times New Roman" w:cs="Times New Roman"/>
          <w:color w:val="000000" w:themeColor="text1"/>
          <w:shd w:val="clear" w:color="auto" w:fill="FFFFFF"/>
        </w:rPr>
        <w:t xml:space="preserve">used the golden section when designing the Parthenon </w:t>
      </w:r>
      <w:r w:rsidR="00962637">
        <w:rPr>
          <w:rFonts w:ascii="Times New Roman" w:eastAsiaTheme="minorEastAsia" w:hAnsi="Times New Roman" w:cs="Times New Roman"/>
          <w:color w:val="000000" w:themeColor="text1"/>
          <w:shd w:val="clear" w:color="auto" w:fill="FFFFFF"/>
        </w:rPr>
        <w:t>because he believed it made it more aesthetically appealing</w:t>
      </w:r>
      <w:r>
        <w:rPr>
          <w:rFonts w:ascii="Times New Roman" w:eastAsiaTheme="minorEastAsia" w:hAnsi="Times New Roman" w:cs="Times New Roman"/>
          <w:color w:val="000000" w:themeColor="text1"/>
          <w:shd w:val="clear" w:color="auto" w:fill="FFFFFF"/>
        </w:rPr>
        <w:t>. Salvador</w:t>
      </w:r>
      <w:r w:rsidRPr="00AF3D10">
        <w:rPr>
          <w:rFonts w:ascii="Times New Roman" w:eastAsiaTheme="minorEastAsia" w:hAnsi="Times New Roman" w:cs="Times New Roman"/>
          <w:color w:val="000000" w:themeColor="text1"/>
          <w:shd w:val="clear" w:color="auto" w:fill="FFFFFF"/>
        </w:rPr>
        <w:t xml:space="preserve"> </w:t>
      </w:r>
      <w:r w:rsidR="00AF3D10" w:rsidRPr="00AF3D10">
        <w:rPr>
          <w:rFonts w:ascii="Times New Roman" w:hAnsi="Times New Roman" w:cs="Times New Roman"/>
          <w:color w:val="000000" w:themeColor="text1"/>
          <w:shd w:val="clear" w:color="auto" w:fill="FFFFFF"/>
        </w:rPr>
        <w:t>Dalí</w:t>
      </w:r>
      <w:r w:rsidR="00AF3D10" w:rsidRPr="00AF3D10">
        <w:rPr>
          <w:rFonts w:ascii="Arial" w:hAnsi="Arial" w:cs="Arial"/>
          <w:color w:val="000000" w:themeColor="text1"/>
          <w:sz w:val="21"/>
          <w:szCs w:val="21"/>
          <w:shd w:val="clear" w:color="auto" w:fill="FFFFFF"/>
        </w:rPr>
        <w:t xml:space="preserve"> </w:t>
      </w:r>
      <w:r>
        <w:rPr>
          <w:rFonts w:ascii="Times New Roman" w:eastAsiaTheme="minorEastAsia" w:hAnsi="Times New Roman" w:cs="Times New Roman"/>
          <w:color w:val="000000" w:themeColor="text1"/>
          <w:shd w:val="clear" w:color="auto" w:fill="FFFFFF"/>
        </w:rPr>
        <w:t xml:space="preserve">is </w:t>
      </w:r>
      <w:r w:rsidR="00E53130">
        <w:rPr>
          <w:rFonts w:ascii="Times New Roman" w:eastAsiaTheme="minorEastAsia" w:hAnsi="Times New Roman" w:cs="Times New Roman"/>
          <w:color w:val="000000" w:themeColor="text1"/>
          <w:shd w:val="clear" w:color="auto" w:fill="FFFFFF"/>
        </w:rPr>
        <w:t>an</w:t>
      </w:r>
      <w:r>
        <w:rPr>
          <w:rFonts w:ascii="Times New Roman" w:eastAsiaTheme="minorEastAsia" w:hAnsi="Times New Roman" w:cs="Times New Roman"/>
          <w:color w:val="000000" w:themeColor="text1"/>
          <w:shd w:val="clear" w:color="auto" w:fill="FFFFFF"/>
        </w:rPr>
        <w:t xml:space="preserve"> artist </w:t>
      </w:r>
      <w:r w:rsidR="00806ADE">
        <w:rPr>
          <w:rFonts w:ascii="Times New Roman" w:eastAsiaTheme="minorEastAsia" w:hAnsi="Times New Roman" w:cs="Times New Roman"/>
          <w:color w:val="000000" w:themeColor="text1"/>
          <w:shd w:val="clear" w:color="auto" w:fill="FFFFFF"/>
        </w:rPr>
        <w:t xml:space="preserve">who </w:t>
      </w:r>
      <w:r>
        <w:rPr>
          <w:rFonts w:ascii="Times New Roman" w:eastAsiaTheme="minorEastAsia" w:hAnsi="Times New Roman" w:cs="Times New Roman"/>
          <w:color w:val="000000" w:themeColor="text1"/>
          <w:shd w:val="clear" w:color="auto" w:fill="FFFFFF"/>
        </w:rPr>
        <w:t>purposefully used the golden ratio to paint his ‘</w:t>
      </w:r>
      <w:r w:rsidR="00806ADE">
        <w:rPr>
          <w:rFonts w:ascii="Times New Roman" w:eastAsiaTheme="minorEastAsia" w:hAnsi="Times New Roman" w:cs="Times New Roman"/>
          <w:color w:val="000000" w:themeColor="text1"/>
          <w:shd w:val="clear" w:color="auto" w:fill="FFFFFF"/>
        </w:rPr>
        <w:t>Sacrament of the Last Supper</w:t>
      </w:r>
      <w:r>
        <w:rPr>
          <w:rFonts w:ascii="Times New Roman" w:eastAsiaTheme="minorEastAsia" w:hAnsi="Times New Roman" w:cs="Times New Roman"/>
          <w:color w:val="000000" w:themeColor="text1"/>
          <w:shd w:val="clear" w:color="auto" w:fill="FFFFFF"/>
        </w:rPr>
        <w:t>’</w:t>
      </w:r>
      <w:r w:rsidR="00AB0145">
        <w:rPr>
          <w:rFonts w:ascii="Times New Roman" w:eastAsiaTheme="minorEastAsia" w:hAnsi="Times New Roman" w:cs="Times New Roman"/>
          <w:color w:val="000000" w:themeColor="text1"/>
          <w:shd w:val="clear" w:color="auto" w:fill="FFFFFF"/>
        </w:rPr>
        <w:t>.</w:t>
      </w:r>
    </w:p>
    <w:p w14:paraId="1AFA3ED4" w14:textId="70414EC2" w:rsidR="00E53130" w:rsidRDefault="00E53130">
      <w:pPr>
        <w:rPr>
          <w:rFonts w:ascii="Times New Roman" w:eastAsiaTheme="minorEastAsia" w:hAnsi="Times New Roman" w:cs="Times New Roman"/>
          <w:color w:val="000000" w:themeColor="text1"/>
          <w:shd w:val="clear" w:color="auto" w:fill="FFFFFF"/>
        </w:rPr>
      </w:pPr>
      <w:r>
        <w:rPr>
          <w:noProof/>
        </w:rPr>
        <w:drawing>
          <wp:inline distT="0" distB="0" distL="0" distR="0" wp14:anchorId="044B269A" wp14:editId="2BCF24C7">
            <wp:extent cx="2343150" cy="1317470"/>
            <wp:effectExtent l="0" t="0" r="0" b="0"/>
            <wp:docPr id="2" name="Picture 2" descr="The Parthenon, Athens, Gree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arthenon, Athens, Gree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42725" cy="1373457"/>
                    </a:xfrm>
                    <a:prstGeom prst="rect">
                      <a:avLst/>
                    </a:prstGeom>
                    <a:noFill/>
                    <a:ln>
                      <a:noFill/>
                    </a:ln>
                  </pic:spPr>
                </pic:pic>
              </a:graphicData>
            </a:graphic>
          </wp:inline>
        </w:drawing>
      </w:r>
      <w:r>
        <w:rPr>
          <w:rFonts w:ascii="Times New Roman" w:eastAsiaTheme="minorEastAsia" w:hAnsi="Times New Roman" w:cs="Times New Roman"/>
          <w:color w:val="000000" w:themeColor="text1"/>
          <w:shd w:val="clear" w:color="auto" w:fill="FFFFFF"/>
        </w:rPr>
        <w:t xml:space="preserve"> </w:t>
      </w:r>
      <w:r w:rsidR="00AF3D10">
        <w:rPr>
          <w:rFonts w:ascii="Times New Roman" w:eastAsiaTheme="minorEastAsia" w:hAnsi="Times New Roman" w:cs="Times New Roman"/>
          <w:color w:val="000000" w:themeColor="text1"/>
          <w:shd w:val="clear" w:color="auto" w:fill="FFFFFF"/>
        </w:rPr>
        <w:t xml:space="preserve">         </w:t>
      </w:r>
      <w:r w:rsidR="00AF3D10">
        <w:rPr>
          <w:noProof/>
        </w:rPr>
        <w:drawing>
          <wp:inline distT="0" distB="0" distL="0" distR="0" wp14:anchorId="01D1CAA0" wp14:editId="2E5EE2A2">
            <wp:extent cx="2150303" cy="1320800"/>
            <wp:effectExtent l="0" t="0" r="2540" b="0"/>
            <wp:docPr id="11" name="Picture 11" descr="The Sacrament of the Last Supper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acrament of the Last Supper - Wikip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81156" cy="1401175"/>
                    </a:xfrm>
                    <a:prstGeom prst="rect">
                      <a:avLst/>
                    </a:prstGeom>
                    <a:noFill/>
                    <a:ln>
                      <a:noFill/>
                    </a:ln>
                  </pic:spPr>
                </pic:pic>
              </a:graphicData>
            </a:graphic>
          </wp:inline>
        </w:drawing>
      </w:r>
    </w:p>
    <w:p w14:paraId="133AE02B" w14:textId="24EBB4B8" w:rsidR="00962637" w:rsidRDefault="0066613D">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noProof/>
          <w:color w:val="000000" w:themeColor="text1"/>
        </w:rPr>
        <mc:AlternateContent>
          <mc:Choice Requires="wps">
            <w:drawing>
              <wp:anchor distT="0" distB="0" distL="114300" distR="114300" simplePos="0" relativeHeight="251662336" behindDoc="0" locked="0" layoutInCell="1" allowOverlap="1" wp14:anchorId="34676FF4" wp14:editId="4A759ECD">
                <wp:simplePos x="0" y="0"/>
                <wp:positionH relativeFrom="column">
                  <wp:posOffset>184150</wp:posOffset>
                </wp:positionH>
                <wp:positionV relativeFrom="paragraph">
                  <wp:posOffset>7620</wp:posOffset>
                </wp:positionV>
                <wp:extent cx="1803400" cy="482600"/>
                <wp:effectExtent l="0" t="0" r="25400" b="12700"/>
                <wp:wrapNone/>
                <wp:docPr id="1" name="Text Box 1"/>
                <wp:cNvGraphicFramePr/>
                <a:graphic xmlns:a="http://schemas.openxmlformats.org/drawingml/2006/main">
                  <a:graphicData uri="http://schemas.microsoft.com/office/word/2010/wordprocessingShape">
                    <wps:wsp>
                      <wps:cNvSpPr txBox="1"/>
                      <wps:spPr>
                        <a:xfrm>
                          <a:off x="0" y="0"/>
                          <a:ext cx="1803400" cy="482600"/>
                        </a:xfrm>
                        <a:prstGeom prst="rect">
                          <a:avLst/>
                        </a:prstGeom>
                        <a:solidFill>
                          <a:schemeClr val="lt1"/>
                        </a:solidFill>
                        <a:ln w="6350">
                          <a:solidFill>
                            <a:prstClr val="black"/>
                          </a:solidFill>
                        </a:ln>
                      </wps:spPr>
                      <wps:txbx>
                        <w:txbxContent>
                          <w:p w14:paraId="17966C5C" w14:textId="77777777" w:rsidR="00E53130" w:rsidRPr="00E53130" w:rsidRDefault="00E53130" w:rsidP="00E53130">
                            <w:pPr>
                              <w:shd w:val="clear" w:color="auto" w:fill="FFFFFF"/>
                              <w:spacing w:after="0" w:line="240" w:lineRule="auto"/>
                              <w:rPr>
                                <w:rFonts w:eastAsia="Times New Roman" w:cstheme="minorHAnsi"/>
                                <w:color w:val="000000" w:themeColor="text1"/>
                                <w:sz w:val="18"/>
                                <w:szCs w:val="18"/>
                                <w:lang w:eastAsia="en-GB"/>
                              </w:rPr>
                            </w:pPr>
                            <w:r w:rsidRPr="00E53130">
                              <w:rPr>
                                <w:rFonts w:eastAsia="Times New Roman" w:cstheme="minorHAnsi"/>
                                <w:color w:val="000000" w:themeColor="text1"/>
                                <w:sz w:val="18"/>
                                <w:szCs w:val="18"/>
                                <w:lang w:eastAsia="en-GB"/>
                              </w:rPr>
                              <w:t>The Parthenon, Athens, Greece.</w:t>
                            </w:r>
                          </w:p>
                          <w:p w14:paraId="13623FC8" w14:textId="00C7B6CE" w:rsidR="00E53130" w:rsidRPr="00E53130" w:rsidRDefault="00E53130" w:rsidP="00E53130">
                            <w:pPr>
                              <w:rPr>
                                <w:rFonts w:cstheme="minorHAnsi"/>
                                <w:color w:val="000000" w:themeColor="text1"/>
                                <w:sz w:val="18"/>
                                <w:szCs w:val="18"/>
                              </w:rPr>
                            </w:pPr>
                            <w:r w:rsidRPr="00E53130">
                              <w:rPr>
                                <w:rFonts w:eastAsia="Times New Roman" w:cstheme="minorHAnsi"/>
                                <w:i/>
                                <w:iCs/>
                                <w:color w:val="000000" w:themeColor="text1"/>
                                <w:sz w:val="18"/>
                                <w:szCs w:val="18"/>
                                <w:shd w:val="clear" w:color="auto" w:fill="FFFFFF"/>
                                <w:lang w:eastAsia="en-GB"/>
                              </w:rPr>
                              <w:t>© Corbis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76FF4" id="Text Box 1" o:spid="_x0000_s1029" type="#_x0000_t202" style="position:absolute;margin-left:14.5pt;margin-top:.6pt;width:142pt;height: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" fillcolor="white [3201]" strokeweight=".5pt">
                <v:textbox>
                  <w:txbxContent>
                    <w:p w14:paraId="17966C5C" w14:textId="77777777" w:rsidR="00E53130" w:rsidRPr="00E53130" w:rsidRDefault="00E53130" w:rsidP="00E53130">
                      <w:pPr>
                        <w:shd w:val="clear" w:color="auto" w:fill="FFFFFF"/>
                        <w:spacing w:after="0" w:line="240" w:lineRule="auto"/>
                        <w:rPr>
                          <w:rFonts w:eastAsia="Times New Roman" w:cstheme="minorHAnsi"/>
                          <w:color w:val="000000" w:themeColor="text1"/>
                          <w:sz w:val="18"/>
                          <w:szCs w:val="18"/>
                          <w:lang w:eastAsia="en-GB"/>
                        </w:rPr>
                      </w:pPr>
                      <w:r w:rsidRPr="00E53130">
                        <w:rPr>
                          <w:rFonts w:eastAsia="Times New Roman" w:cstheme="minorHAnsi"/>
                          <w:color w:val="000000" w:themeColor="text1"/>
                          <w:sz w:val="18"/>
                          <w:szCs w:val="18"/>
                          <w:lang w:eastAsia="en-GB"/>
                        </w:rPr>
                        <w:t>The Parthenon, Athens, Greece.</w:t>
                      </w:r>
                    </w:p>
                    <w:p w14:paraId="13623FC8" w14:textId="00C7B6CE" w:rsidR="00E53130" w:rsidRPr="00E53130" w:rsidRDefault="00E53130" w:rsidP="00E53130">
                      <w:pPr>
                        <w:rPr>
                          <w:rFonts w:cstheme="minorHAnsi"/>
                          <w:color w:val="000000" w:themeColor="text1"/>
                          <w:sz w:val="18"/>
                          <w:szCs w:val="18"/>
                        </w:rPr>
                      </w:pPr>
                      <w:r w:rsidRPr="00E53130">
                        <w:rPr>
                          <w:rFonts w:eastAsia="Times New Roman" w:cstheme="minorHAnsi"/>
                          <w:i/>
                          <w:iCs/>
                          <w:color w:val="000000" w:themeColor="text1"/>
                          <w:sz w:val="18"/>
                          <w:szCs w:val="18"/>
                          <w:shd w:val="clear" w:color="auto" w:fill="FFFFFF"/>
                          <w:lang w:eastAsia="en-GB"/>
                        </w:rPr>
                        <w:t>© Corbis</w:t>
                      </w:r>
                    </w:p>
                  </w:txbxContent>
                </v:textbox>
              </v:shape>
            </w:pict>
          </mc:Fallback>
        </mc:AlternateContent>
      </w:r>
      <w:r w:rsidR="00AF3D10">
        <w:rPr>
          <w:rFonts w:ascii="Times New Roman" w:eastAsiaTheme="minorEastAsia" w:hAnsi="Times New Roman" w:cs="Times New Roman"/>
          <w:noProof/>
          <w:color w:val="000000" w:themeColor="text1"/>
        </w:rPr>
        <mc:AlternateContent>
          <mc:Choice Requires="wps">
            <w:drawing>
              <wp:anchor distT="0" distB="0" distL="114300" distR="114300" simplePos="0" relativeHeight="251663360" behindDoc="0" locked="0" layoutInCell="1" allowOverlap="1" wp14:anchorId="77469569" wp14:editId="562B6AFA">
                <wp:simplePos x="0" y="0"/>
                <wp:positionH relativeFrom="column">
                  <wp:posOffset>2616200</wp:posOffset>
                </wp:positionH>
                <wp:positionV relativeFrom="paragraph">
                  <wp:posOffset>13335</wp:posOffset>
                </wp:positionV>
                <wp:extent cx="2806700" cy="323850"/>
                <wp:effectExtent l="0" t="0" r="12700" b="19050"/>
                <wp:wrapNone/>
                <wp:docPr id="8" name="Text Box 8"/>
                <wp:cNvGraphicFramePr/>
                <a:graphic xmlns:a="http://schemas.openxmlformats.org/drawingml/2006/main">
                  <a:graphicData uri="http://schemas.microsoft.com/office/word/2010/wordprocessingShape">
                    <wps:wsp>
                      <wps:cNvSpPr txBox="1"/>
                      <wps:spPr>
                        <a:xfrm>
                          <a:off x="0" y="0"/>
                          <a:ext cx="2806700" cy="323850"/>
                        </a:xfrm>
                        <a:prstGeom prst="rect">
                          <a:avLst/>
                        </a:prstGeom>
                        <a:solidFill>
                          <a:schemeClr val="lt1"/>
                        </a:solidFill>
                        <a:ln w="6350">
                          <a:solidFill>
                            <a:prstClr val="black"/>
                          </a:solidFill>
                        </a:ln>
                      </wps:spPr>
                      <wps:txbx>
                        <w:txbxContent>
                          <w:p w14:paraId="51F157AF" w14:textId="2ECA13A6" w:rsidR="00AF3D10" w:rsidRPr="00AF3D10" w:rsidRDefault="00AF3D10">
                            <w:pPr>
                              <w:rPr>
                                <w:rFonts w:cstheme="minorHAnsi"/>
                                <w:sz w:val="18"/>
                                <w:szCs w:val="18"/>
                                <w:lang w:val="en-US"/>
                              </w:rPr>
                            </w:pPr>
                            <w:r w:rsidRPr="00AF3D10">
                              <w:rPr>
                                <w:rFonts w:cstheme="minorHAnsi"/>
                                <w:sz w:val="18"/>
                                <w:szCs w:val="18"/>
                                <w:lang w:val="en-US"/>
                              </w:rPr>
                              <w:t xml:space="preserve">‘Sacrament of the Last Supper’ by Salvador </w:t>
                            </w:r>
                            <w:r w:rsidRPr="00AF3D10">
                              <w:rPr>
                                <w:rFonts w:cstheme="minorHAnsi"/>
                                <w:color w:val="000000" w:themeColor="text1"/>
                                <w:sz w:val="18"/>
                                <w:szCs w:val="18"/>
                                <w:shd w:val="clear" w:color="auto" w:fill="FFFFFF"/>
                              </w:rPr>
                              <w:t>Dalí, 1955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69569" id="Text Box 8" o:spid="_x0000_s1030" type="#_x0000_t202" style="position:absolute;margin-left:206pt;margin-top:1.05pt;width:221pt;height: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" fillcolor="white [3201]" strokeweight=".5pt">
                <v:textbox>
                  <w:txbxContent>
                    <w:p w14:paraId="51F157AF" w14:textId="2ECA13A6" w:rsidR="00AF3D10" w:rsidRPr="00AF3D10" w:rsidRDefault="00AF3D10">
                      <w:pPr>
                        <w:rPr>
                          <w:rFonts w:cstheme="minorHAnsi"/>
                          <w:sz w:val="18"/>
                          <w:szCs w:val="18"/>
                          <w:lang w:val="en-US"/>
                        </w:rPr>
                      </w:pPr>
                      <w:r w:rsidRPr="00AF3D10">
                        <w:rPr>
                          <w:rFonts w:cstheme="minorHAnsi"/>
                          <w:sz w:val="18"/>
                          <w:szCs w:val="18"/>
                          <w:lang w:val="en-US"/>
                        </w:rPr>
                        <w:t xml:space="preserve">‘Sacrament of the Last Supper’ by Salvador </w:t>
                      </w:r>
                      <w:r w:rsidRPr="00AF3D10">
                        <w:rPr>
                          <w:rFonts w:cstheme="minorHAnsi"/>
                          <w:color w:val="000000" w:themeColor="text1"/>
                          <w:sz w:val="18"/>
                          <w:szCs w:val="18"/>
                          <w:shd w:val="clear" w:color="auto" w:fill="FFFFFF"/>
                        </w:rPr>
                        <w:t>Dalí, 1955</w:t>
                      </w:r>
                    </w:p>
                  </w:txbxContent>
                </v:textbox>
              </v:shape>
            </w:pict>
          </mc:Fallback>
        </mc:AlternateContent>
      </w:r>
    </w:p>
    <w:p w14:paraId="696C6F0F" w14:textId="77777777" w:rsidR="00E53130" w:rsidRDefault="00E53130">
      <w:pPr>
        <w:rPr>
          <w:rFonts w:ascii="Times New Roman" w:eastAsiaTheme="minorEastAsia" w:hAnsi="Times New Roman" w:cs="Times New Roman"/>
          <w:color w:val="000000" w:themeColor="text1"/>
          <w:shd w:val="clear" w:color="auto" w:fill="FFFFFF"/>
        </w:rPr>
      </w:pPr>
    </w:p>
    <w:p w14:paraId="4B073B6E" w14:textId="56A84D63" w:rsidR="002450E4" w:rsidRDefault="00CC6940">
      <w:pPr>
        <w:rPr>
          <w:rFonts w:ascii="Times New Roman" w:eastAsiaTheme="minorEastAsia" w:hAnsi="Times New Roman" w:cs="Times New Roman"/>
          <w:color w:val="000000" w:themeColor="text1"/>
          <w:shd w:val="clear" w:color="auto" w:fill="FFFFFF"/>
        </w:rPr>
      </w:pPr>
      <w:r>
        <w:rPr>
          <w:rFonts w:ascii="Times New Roman" w:eastAsiaTheme="minorEastAsia" w:hAnsi="Times New Roman" w:cs="Times New Roman"/>
          <w:color w:val="000000" w:themeColor="text1"/>
          <w:shd w:val="clear" w:color="auto" w:fill="FFFFFF"/>
        </w:rPr>
        <w:t>Is there something divine or aesthetically pleasing about the golden ratio and by extension the Fibonacci sequence? Perhaps not. However, the fact that such a</w:t>
      </w:r>
      <w:r w:rsidR="00A57C73">
        <w:rPr>
          <w:rFonts w:ascii="Times New Roman" w:eastAsiaTheme="minorEastAsia" w:hAnsi="Times New Roman" w:cs="Times New Roman"/>
          <w:color w:val="000000" w:themeColor="text1"/>
          <w:shd w:val="clear" w:color="auto" w:fill="FFFFFF"/>
        </w:rPr>
        <w:t>n intricate</w:t>
      </w:r>
      <w:r>
        <w:rPr>
          <w:rFonts w:ascii="Times New Roman" w:eastAsiaTheme="minorEastAsia" w:hAnsi="Times New Roman" w:cs="Times New Roman"/>
          <w:color w:val="000000" w:themeColor="text1"/>
          <w:shd w:val="clear" w:color="auto" w:fill="FFFFFF"/>
        </w:rPr>
        <w:t xml:space="preserve"> geometric pattern</w:t>
      </w:r>
      <w:r w:rsidR="0066613D">
        <w:rPr>
          <w:rFonts w:ascii="Times New Roman" w:eastAsiaTheme="minorEastAsia" w:hAnsi="Times New Roman" w:cs="Times New Roman"/>
          <w:color w:val="000000" w:themeColor="text1"/>
          <w:shd w:val="clear" w:color="auto" w:fill="FFFFFF"/>
        </w:rPr>
        <w:t xml:space="preserve"> can arise from such a simple sequence, and</w:t>
      </w:r>
      <w:r w:rsidR="00A57C73">
        <w:rPr>
          <w:rFonts w:ascii="Times New Roman" w:eastAsiaTheme="minorEastAsia" w:hAnsi="Times New Roman" w:cs="Times New Roman"/>
          <w:color w:val="000000" w:themeColor="text1"/>
          <w:shd w:val="clear" w:color="auto" w:fill="FFFFFF"/>
        </w:rPr>
        <w:t xml:space="preserve"> can be emulated in some way by both seeds and stars, shows that there is beauty to be found in mathematics.</w:t>
      </w:r>
    </w:p>
    <w:p w14:paraId="11ADC44E" w14:textId="77777777" w:rsidR="0066613D" w:rsidRPr="0066613D" w:rsidRDefault="0066613D">
      <w:pPr>
        <w:rPr>
          <w:rFonts w:ascii="Times New Roman" w:eastAsiaTheme="minorEastAsia" w:hAnsi="Times New Roman" w:cs="Times New Roman"/>
          <w:color w:val="000000" w:themeColor="text1"/>
          <w:shd w:val="clear" w:color="auto" w:fill="FFFFFF"/>
        </w:rPr>
      </w:pPr>
    </w:p>
    <w:p w14:paraId="64E8965B" w14:textId="7F2CB8C8" w:rsidR="00E53130" w:rsidRPr="00AF3D10" w:rsidRDefault="00E53130">
      <w:pPr>
        <w:rPr>
          <w:rFonts w:ascii="Times New Roman" w:hAnsi="Times New Roman" w:cs="Times New Roman"/>
          <w:lang w:val="en-US"/>
        </w:rPr>
      </w:pPr>
      <w:r w:rsidRPr="00AF3D10">
        <w:rPr>
          <w:rFonts w:ascii="Times New Roman" w:hAnsi="Times New Roman" w:cs="Times New Roman"/>
          <w:lang w:val="en-US"/>
        </w:rPr>
        <w:t>Bibliography:</w:t>
      </w:r>
    </w:p>
    <w:p w14:paraId="55EBD9C2" w14:textId="38116D7D" w:rsidR="0038111D" w:rsidRPr="00AF3D10" w:rsidRDefault="009B15F8">
      <w:pPr>
        <w:rPr>
          <w:rFonts w:ascii="Times New Roman" w:hAnsi="Times New Roman" w:cs="Times New Roman"/>
          <w:lang w:val="en-US"/>
        </w:rPr>
      </w:pPr>
      <w:hyperlink r:id="rId16" w:anchor=":~:text=a%20longer%20list%3A-,0%2C%201%2C%201%2C%202%2C%203%2C%205%2C,out%20the%20next%20few%20numbers%3F" w:history="1">
        <w:r w:rsidR="003C78BD" w:rsidRPr="00AF3D10">
          <w:rPr>
            <w:rStyle w:val="Hyperlink"/>
            <w:rFonts w:ascii="Times New Roman" w:hAnsi="Times New Roman" w:cs="Times New Roman"/>
            <w:lang w:val="en-US"/>
          </w:rPr>
          <w:t xml:space="preserve">Fibonacci Sequence - </w:t>
        </w:r>
        <w:proofErr w:type="spellStart"/>
        <w:r w:rsidR="003C78BD" w:rsidRPr="00AF3D10">
          <w:rPr>
            <w:rStyle w:val="Hyperlink"/>
            <w:rFonts w:ascii="Times New Roman" w:hAnsi="Times New Roman" w:cs="Times New Roman"/>
            <w:lang w:val="en-US"/>
          </w:rPr>
          <w:t>MathsIsFun</w:t>
        </w:r>
        <w:proofErr w:type="spellEnd"/>
        <w:r w:rsidR="003C78BD" w:rsidRPr="00AF3D10">
          <w:rPr>
            <w:rStyle w:val="Hyperlink"/>
            <w:rFonts w:ascii="Times New Roman" w:hAnsi="Times New Roman" w:cs="Times New Roman"/>
            <w:lang w:val="en-US"/>
          </w:rPr>
          <w:t xml:space="preserve"> website</w:t>
        </w:r>
      </w:hyperlink>
      <w:r w:rsidR="00F92C79" w:rsidRPr="00AF3D10">
        <w:rPr>
          <w:rFonts w:ascii="Times New Roman" w:hAnsi="Times New Roman" w:cs="Times New Roman"/>
          <w:lang w:val="en-US"/>
        </w:rPr>
        <w:t xml:space="preserve"> </w:t>
      </w:r>
    </w:p>
    <w:p w14:paraId="2FF48422" w14:textId="578763AF" w:rsidR="0038111D" w:rsidRPr="00AF3D10" w:rsidRDefault="009B15F8">
      <w:pPr>
        <w:rPr>
          <w:rFonts w:ascii="Times New Roman" w:hAnsi="Times New Roman" w:cs="Times New Roman"/>
          <w:lang w:val="en-US"/>
        </w:rPr>
      </w:pPr>
      <w:hyperlink r:id="rId17" w:history="1">
        <w:r w:rsidR="003C78BD" w:rsidRPr="00AF3D10">
          <w:rPr>
            <w:rStyle w:val="Hyperlink"/>
            <w:rFonts w:ascii="Times New Roman" w:hAnsi="Times New Roman" w:cs="Times New Roman"/>
            <w:lang w:val="en-US"/>
          </w:rPr>
          <w:t>Nature's patterns: Golden spirals and branching fractals - CNET article</w:t>
        </w:r>
      </w:hyperlink>
      <w:r w:rsidR="0038111D" w:rsidRPr="00AF3D10">
        <w:rPr>
          <w:rFonts w:ascii="Times New Roman" w:hAnsi="Times New Roman" w:cs="Times New Roman"/>
          <w:lang w:val="en-US"/>
        </w:rPr>
        <w:t xml:space="preserve"> </w:t>
      </w:r>
    </w:p>
    <w:p w14:paraId="7EF72CB0" w14:textId="4C472F91" w:rsidR="00CC6940" w:rsidRPr="00AF3D10" w:rsidRDefault="009B15F8">
      <w:pPr>
        <w:rPr>
          <w:rFonts w:ascii="Times New Roman" w:hAnsi="Times New Roman" w:cs="Times New Roman"/>
          <w:lang w:val="en-US"/>
        </w:rPr>
      </w:pPr>
      <w:hyperlink r:id="rId18" w:history="1">
        <w:r w:rsidR="00D95D78" w:rsidRPr="00AF3D10">
          <w:rPr>
            <w:rStyle w:val="Hyperlink"/>
            <w:rFonts w:ascii="Times New Roman" w:hAnsi="Times New Roman" w:cs="Times New Roman"/>
            <w:lang w:val="en-US"/>
          </w:rPr>
          <w:t>What Is the Fibonacci Sequence? - Live Science</w:t>
        </w:r>
      </w:hyperlink>
      <w:r w:rsidR="00CC6940" w:rsidRPr="00AF3D10">
        <w:rPr>
          <w:rFonts w:ascii="Times New Roman" w:hAnsi="Times New Roman" w:cs="Times New Roman"/>
          <w:lang w:val="en-US"/>
        </w:rPr>
        <w:t xml:space="preserve"> </w:t>
      </w:r>
    </w:p>
    <w:p w14:paraId="5EB3B852" w14:textId="300D6E0D" w:rsidR="00C31B28" w:rsidRPr="00AF3D10" w:rsidRDefault="009B15F8">
      <w:pPr>
        <w:rPr>
          <w:rFonts w:ascii="Times New Roman" w:hAnsi="Times New Roman" w:cs="Times New Roman"/>
          <w:lang w:val="en-US"/>
        </w:rPr>
      </w:pPr>
      <w:hyperlink r:id="rId19" w:history="1">
        <w:r w:rsidR="00D95D78" w:rsidRPr="00AF3D10">
          <w:rPr>
            <w:rStyle w:val="Hyperlink"/>
            <w:rFonts w:ascii="Times New Roman" w:hAnsi="Times New Roman" w:cs="Times New Roman"/>
            <w:lang w:val="en-US"/>
          </w:rPr>
          <w:t xml:space="preserve">The Golden Ratio (why it is so irrational) - </w:t>
        </w:r>
        <w:proofErr w:type="spellStart"/>
        <w:r w:rsidR="00D95D78" w:rsidRPr="00AF3D10">
          <w:rPr>
            <w:rStyle w:val="Hyperlink"/>
            <w:rFonts w:ascii="Times New Roman" w:hAnsi="Times New Roman" w:cs="Times New Roman"/>
            <w:lang w:val="en-US"/>
          </w:rPr>
          <w:t>Numberphile</w:t>
        </w:r>
        <w:proofErr w:type="spellEnd"/>
      </w:hyperlink>
      <w:r w:rsidR="00C31B28" w:rsidRPr="00AF3D10">
        <w:rPr>
          <w:rFonts w:ascii="Times New Roman" w:hAnsi="Times New Roman" w:cs="Times New Roman"/>
          <w:lang w:val="en-US"/>
        </w:rPr>
        <w:t xml:space="preserve"> </w:t>
      </w:r>
    </w:p>
    <w:p w14:paraId="71AA17B4" w14:textId="73A7CC5E" w:rsidR="0093022C" w:rsidRPr="00AF3D10" w:rsidRDefault="009B15F8">
      <w:pPr>
        <w:rPr>
          <w:rFonts w:ascii="Times New Roman" w:hAnsi="Times New Roman" w:cs="Times New Roman"/>
          <w:lang w:val="en-US"/>
        </w:rPr>
      </w:pPr>
      <w:hyperlink r:id="rId20" w:history="1">
        <w:r w:rsidR="00D95D78" w:rsidRPr="00AF3D10">
          <w:rPr>
            <w:rStyle w:val="Hyperlink"/>
            <w:rFonts w:ascii="Times New Roman" w:hAnsi="Times New Roman" w:cs="Times New Roman"/>
            <w:lang w:val="en-US"/>
          </w:rPr>
          <w:t>The Fibonacci Sequence: Nature's Code - The Sci Show</w:t>
        </w:r>
      </w:hyperlink>
      <w:r w:rsidR="0093022C" w:rsidRPr="00AF3D10">
        <w:rPr>
          <w:rFonts w:ascii="Times New Roman" w:hAnsi="Times New Roman" w:cs="Times New Roman"/>
          <w:lang w:val="en-US"/>
        </w:rPr>
        <w:t xml:space="preserve"> </w:t>
      </w:r>
    </w:p>
    <w:p w14:paraId="5E6819A7" w14:textId="5B2665BB" w:rsidR="00973CCC" w:rsidRPr="00AF3D10" w:rsidRDefault="009B15F8">
      <w:pPr>
        <w:rPr>
          <w:rFonts w:ascii="Times New Roman" w:hAnsi="Times New Roman" w:cs="Times New Roman"/>
          <w:lang w:val="en-US"/>
        </w:rPr>
      </w:pPr>
      <w:hyperlink r:id="rId21" w:history="1">
        <w:proofErr w:type="spellStart"/>
        <w:r w:rsidR="00806ADE" w:rsidRPr="00AF3D10">
          <w:rPr>
            <w:rStyle w:val="Hyperlink"/>
            <w:rFonts w:ascii="Times New Roman" w:hAnsi="Times New Roman" w:cs="Times New Roman"/>
            <w:lang w:val="en-US"/>
          </w:rPr>
          <w:t>Mathigon</w:t>
        </w:r>
        <w:proofErr w:type="spellEnd"/>
        <w:r w:rsidR="00806ADE" w:rsidRPr="00AF3D10">
          <w:rPr>
            <w:rStyle w:val="Hyperlink"/>
            <w:rFonts w:ascii="Times New Roman" w:hAnsi="Times New Roman" w:cs="Times New Roman"/>
            <w:lang w:val="en-US"/>
          </w:rPr>
          <w:t xml:space="preserve"> - Timeline of Mathematics</w:t>
        </w:r>
      </w:hyperlink>
      <w:r w:rsidR="00973CCC" w:rsidRPr="00AF3D10">
        <w:rPr>
          <w:rFonts w:ascii="Times New Roman" w:hAnsi="Times New Roman" w:cs="Times New Roman"/>
          <w:lang w:val="en-US"/>
        </w:rPr>
        <w:t xml:space="preserve">  </w:t>
      </w:r>
    </w:p>
    <w:p w14:paraId="6B1995F1" w14:textId="3DC9F87C" w:rsidR="00AB0145" w:rsidRPr="00AF3D10" w:rsidRDefault="009B15F8">
      <w:pPr>
        <w:rPr>
          <w:rFonts w:ascii="Times New Roman" w:hAnsi="Times New Roman" w:cs="Times New Roman"/>
          <w:lang w:val="en-US"/>
        </w:rPr>
      </w:pPr>
      <w:hyperlink r:id="rId22" w:history="1">
        <w:r w:rsidR="00AB0145" w:rsidRPr="00AF3D10">
          <w:rPr>
            <w:rStyle w:val="Hyperlink"/>
            <w:rFonts w:ascii="Times New Roman" w:hAnsi="Times New Roman" w:cs="Times New Roman"/>
            <w:lang w:val="en-US"/>
          </w:rPr>
          <w:t>History of the Golden ratio - The Golden Number</w:t>
        </w:r>
      </w:hyperlink>
      <w:r w:rsidR="00AB0145" w:rsidRPr="00AF3D10">
        <w:rPr>
          <w:rFonts w:ascii="Times New Roman" w:hAnsi="Times New Roman" w:cs="Times New Roman"/>
          <w:lang w:val="en-US"/>
        </w:rPr>
        <w:t xml:space="preserve"> </w:t>
      </w:r>
    </w:p>
    <w:p w14:paraId="084E7D86" w14:textId="4CE40C81" w:rsidR="00962637" w:rsidRPr="00AF3D10" w:rsidRDefault="009B15F8">
      <w:pPr>
        <w:rPr>
          <w:rFonts w:ascii="Times New Roman" w:hAnsi="Times New Roman" w:cs="Times New Roman"/>
          <w:lang w:val="en-US"/>
        </w:rPr>
      </w:pPr>
      <w:hyperlink r:id="rId23" w:history="1">
        <w:r w:rsidR="00962637" w:rsidRPr="00AF3D10">
          <w:rPr>
            <w:rStyle w:val="Hyperlink"/>
            <w:rFonts w:ascii="Times New Roman" w:hAnsi="Times New Roman" w:cs="Times New Roman"/>
            <w:lang w:val="en-US"/>
          </w:rPr>
          <w:t>The Parthenon and Phi, the Golden Ratio - The Golden Number</w:t>
        </w:r>
      </w:hyperlink>
      <w:r w:rsidR="00962637" w:rsidRPr="00AF3D10">
        <w:rPr>
          <w:rFonts w:ascii="Times New Roman" w:hAnsi="Times New Roman" w:cs="Times New Roman"/>
          <w:lang w:val="en-US"/>
        </w:rPr>
        <w:t xml:space="preserve"> </w:t>
      </w:r>
    </w:p>
    <w:p w14:paraId="0BF49439" w14:textId="4F41FFAC" w:rsidR="00482A04" w:rsidRPr="00AF3D10" w:rsidRDefault="009B15F8">
      <w:pPr>
        <w:rPr>
          <w:rFonts w:ascii="Times New Roman" w:hAnsi="Times New Roman" w:cs="Times New Roman"/>
          <w:lang w:val="en-US"/>
        </w:rPr>
      </w:pPr>
      <w:hyperlink r:id="rId24" w:history="1">
        <w:r w:rsidR="00482A04" w:rsidRPr="00AF3D10">
          <w:rPr>
            <w:rStyle w:val="Hyperlink"/>
            <w:rFonts w:ascii="Times New Roman" w:hAnsi="Times New Roman" w:cs="Times New Roman"/>
            <w:lang w:val="en-US"/>
          </w:rPr>
          <w:t>Is the Nautilus shell spiral a golden spiral? - The Golden Number</w:t>
        </w:r>
      </w:hyperlink>
      <w:r w:rsidR="00482A04" w:rsidRPr="00AF3D10">
        <w:rPr>
          <w:rFonts w:ascii="Times New Roman" w:hAnsi="Times New Roman" w:cs="Times New Roman"/>
          <w:lang w:val="en-US"/>
        </w:rPr>
        <w:t xml:space="preserve"> </w:t>
      </w:r>
    </w:p>
    <w:p w14:paraId="7E4E6974" w14:textId="7A7840B1" w:rsidR="00AB0145" w:rsidRPr="00AF3D10" w:rsidRDefault="009B15F8">
      <w:pPr>
        <w:rPr>
          <w:rFonts w:ascii="Times New Roman" w:hAnsi="Times New Roman" w:cs="Times New Roman"/>
        </w:rPr>
      </w:pPr>
      <w:hyperlink r:id="rId25" w:history="1">
        <w:r w:rsidR="00E53130" w:rsidRPr="00AF3D10">
          <w:rPr>
            <w:rStyle w:val="Hyperlink"/>
            <w:rFonts w:ascii="Times New Roman" w:hAnsi="Times New Roman" w:cs="Times New Roman"/>
          </w:rPr>
          <w:t>Carlson, Stephan C.. "Golden ratio". Encyclopedia Britannica, 14 Nov. 2019, https://www.britannica.com/science/golden-ratio. Accessed 25 March 2021.</w:t>
        </w:r>
      </w:hyperlink>
      <w:r w:rsidR="00AB0145" w:rsidRPr="00AF3D10">
        <w:rPr>
          <w:rFonts w:ascii="Times New Roman" w:hAnsi="Times New Roman" w:cs="Times New Roman"/>
        </w:rPr>
        <w:t xml:space="preserve"> </w:t>
      </w:r>
    </w:p>
    <w:p w14:paraId="5216CF9C" w14:textId="1CD49188" w:rsidR="00AF3D10" w:rsidRPr="00AF3D10" w:rsidRDefault="00AF3D10">
      <w:pPr>
        <w:rPr>
          <w:rFonts w:ascii="Times New Roman" w:hAnsi="Times New Roman" w:cs="Times New Roman"/>
        </w:rPr>
      </w:pPr>
      <w:r w:rsidRPr="00AF3D10">
        <w:rPr>
          <w:rFonts w:ascii="Times New Roman" w:hAnsi="Times New Roman" w:cs="Times New Roman"/>
        </w:rPr>
        <w:t>P</w:t>
      </w:r>
      <w:r w:rsidR="0066613D">
        <w:rPr>
          <w:rFonts w:ascii="Times New Roman" w:hAnsi="Times New Roman" w:cs="Times New Roman"/>
        </w:rPr>
        <w:t>ictures:</w:t>
      </w:r>
    </w:p>
    <w:p w14:paraId="732532A9" w14:textId="0CA8EF3A" w:rsidR="00E53130" w:rsidRPr="009B15F8" w:rsidRDefault="009B15F8">
      <w:pPr>
        <w:rPr>
          <w:rFonts w:ascii="Times New Roman" w:hAnsi="Times New Roman" w:cs="Times New Roman"/>
        </w:rPr>
      </w:pPr>
      <w:hyperlink r:id="rId26" w:history="1">
        <w:r w:rsidR="00AF3D10" w:rsidRPr="00AF3D10">
          <w:rPr>
            <w:rStyle w:val="Hyperlink"/>
            <w:rFonts w:ascii="Times New Roman" w:hAnsi="Times New Roman" w:cs="Times New Roman"/>
          </w:rPr>
          <w:t xml:space="preserve">Britannica, The Editors of Encyclopaedia. </w:t>
        </w:r>
        <w:r w:rsidR="00AF3D10" w:rsidRPr="009B15F8">
          <w:rPr>
            <w:rStyle w:val="Hyperlink"/>
            <w:rFonts w:ascii="Times New Roman" w:hAnsi="Times New Roman" w:cs="Times New Roman"/>
          </w:rPr>
          <w:t>"Parthenon". Encyclopedia Britannica, 26 Mar. 2020, https://www.britannica.com/topic/Parthenon. Accessed 25 March 2021.</w:t>
        </w:r>
      </w:hyperlink>
      <w:r w:rsidR="00E53130" w:rsidRPr="009B15F8">
        <w:rPr>
          <w:rFonts w:ascii="Times New Roman" w:hAnsi="Times New Roman" w:cs="Times New Roman"/>
        </w:rPr>
        <w:t xml:space="preserve"> </w:t>
      </w:r>
    </w:p>
    <w:p w14:paraId="19CCFC69" w14:textId="12B33635" w:rsidR="00AF3D10" w:rsidRPr="00AF3D10" w:rsidRDefault="009B15F8" w:rsidP="00AF3D10">
      <w:pPr>
        <w:rPr>
          <w:rFonts w:ascii="Times New Roman" w:hAnsi="Times New Roman" w:cs="Times New Roman"/>
          <w:lang w:val="en-US"/>
        </w:rPr>
      </w:pPr>
      <w:hyperlink r:id="rId27" w:history="1">
        <w:r w:rsidR="00AF3D10" w:rsidRPr="00AF3D10">
          <w:rPr>
            <w:rStyle w:val="Hyperlink"/>
            <w:rFonts w:ascii="Times New Roman" w:hAnsi="Times New Roman" w:cs="Times New Roman"/>
            <w:lang w:val="en-US"/>
          </w:rPr>
          <w:t>Nature's patterns: Golden spirals and branching fractals - CNET article</w:t>
        </w:r>
      </w:hyperlink>
      <w:r w:rsidR="00AF3D10" w:rsidRPr="00AF3D10">
        <w:rPr>
          <w:rFonts w:ascii="Times New Roman" w:hAnsi="Times New Roman" w:cs="Times New Roman"/>
          <w:lang w:val="en-US"/>
        </w:rPr>
        <w:t xml:space="preserve"> </w:t>
      </w:r>
    </w:p>
    <w:p w14:paraId="4D40A2C6" w14:textId="59B508AE" w:rsidR="00AF3D10" w:rsidRPr="00AF3D10" w:rsidRDefault="009B15F8" w:rsidP="00AF3D10">
      <w:pPr>
        <w:rPr>
          <w:rFonts w:ascii="Times New Roman" w:hAnsi="Times New Roman" w:cs="Times New Roman"/>
          <w:lang w:val="en-US"/>
        </w:rPr>
      </w:pPr>
      <w:hyperlink r:id="rId28" w:history="1">
        <w:r w:rsidR="00AF3D10" w:rsidRPr="00AF3D10">
          <w:rPr>
            <w:rStyle w:val="Hyperlink"/>
            <w:rFonts w:ascii="Times New Roman" w:hAnsi="Times New Roman" w:cs="Times New Roman"/>
            <w:lang w:val="en-US"/>
          </w:rPr>
          <w:t>The Sacrament of the Last Supper by Salvador Dalí - Wikipedia</w:t>
        </w:r>
      </w:hyperlink>
      <w:r w:rsidR="00AF3D10" w:rsidRPr="00AF3D10">
        <w:rPr>
          <w:rFonts w:ascii="Times New Roman" w:hAnsi="Times New Roman" w:cs="Times New Roman"/>
          <w:lang w:val="en-US"/>
        </w:rPr>
        <w:t xml:space="preserve"> </w:t>
      </w:r>
    </w:p>
    <w:p w14:paraId="47EE3DFD" w14:textId="77777777" w:rsidR="00AF3D10" w:rsidRPr="00AF3D10" w:rsidRDefault="00AF3D10">
      <w:pPr>
        <w:rPr>
          <w:rFonts w:ascii="Times New Roman" w:hAnsi="Times New Roman" w:cs="Times New Roman"/>
          <w:lang w:val="en-US"/>
        </w:rPr>
      </w:pPr>
    </w:p>
    <w:p w14:paraId="0A34A63B" w14:textId="77777777" w:rsidR="00AF3D10" w:rsidRPr="00AF3D10" w:rsidRDefault="00AF3D10">
      <w:pPr>
        <w:rPr>
          <w:rFonts w:ascii="Times New Roman" w:hAnsi="Times New Roman" w:cs="Times New Roman"/>
        </w:rPr>
      </w:pPr>
    </w:p>
    <w:p w14:paraId="7798BE7F" w14:textId="77777777" w:rsidR="00AF3D10" w:rsidRPr="00AF3D10" w:rsidRDefault="00AF3D10">
      <w:pPr>
        <w:rPr>
          <w:rFonts w:ascii="Times New Roman" w:hAnsi="Times New Roman" w:cs="Times New Roman"/>
        </w:rPr>
      </w:pPr>
    </w:p>
    <w:sectPr w:rsidR="00AF3D10" w:rsidRPr="00AF3D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4A708FA"/>
    <w:multiLevelType w:val="hybridMultilevel"/>
    <w:tmpl w:val="1B7EFF88"/>
    <w:lvl w:ilvl="0" w:tplc="E3D89A3A">
      <w:start w:val="20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F2C"/>
    <w:rsid w:val="00023CA4"/>
    <w:rsid w:val="000B1ADA"/>
    <w:rsid w:val="001358DD"/>
    <w:rsid w:val="00197F2C"/>
    <w:rsid w:val="0021295C"/>
    <w:rsid w:val="00216635"/>
    <w:rsid w:val="002450E4"/>
    <w:rsid w:val="0026428D"/>
    <w:rsid w:val="002872C6"/>
    <w:rsid w:val="00372598"/>
    <w:rsid w:val="0038111D"/>
    <w:rsid w:val="003C78BD"/>
    <w:rsid w:val="003E7844"/>
    <w:rsid w:val="00402DAF"/>
    <w:rsid w:val="00482A04"/>
    <w:rsid w:val="004A5604"/>
    <w:rsid w:val="00502E8F"/>
    <w:rsid w:val="00573A40"/>
    <w:rsid w:val="005F016C"/>
    <w:rsid w:val="0066613D"/>
    <w:rsid w:val="00666ECD"/>
    <w:rsid w:val="00693A4E"/>
    <w:rsid w:val="007B1618"/>
    <w:rsid w:val="00806ADE"/>
    <w:rsid w:val="008A37D1"/>
    <w:rsid w:val="008E164F"/>
    <w:rsid w:val="00902984"/>
    <w:rsid w:val="009101AB"/>
    <w:rsid w:val="0093022C"/>
    <w:rsid w:val="00962637"/>
    <w:rsid w:val="00973CCC"/>
    <w:rsid w:val="009B15F8"/>
    <w:rsid w:val="009D6F63"/>
    <w:rsid w:val="009F1A47"/>
    <w:rsid w:val="009F280F"/>
    <w:rsid w:val="009F3EFB"/>
    <w:rsid w:val="00A57C73"/>
    <w:rsid w:val="00A8211F"/>
    <w:rsid w:val="00AB0145"/>
    <w:rsid w:val="00AF3D10"/>
    <w:rsid w:val="00BE1260"/>
    <w:rsid w:val="00BF4D7A"/>
    <w:rsid w:val="00C31B28"/>
    <w:rsid w:val="00C97120"/>
    <w:rsid w:val="00CB200D"/>
    <w:rsid w:val="00CC6940"/>
    <w:rsid w:val="00D02A0D"/>
    <w:rsid w:val="00D83998"/>
    <w:rsid w:val="00D95D78"/>
    <w:rsid w:val="00DB7EA7"/>
    <w:rsid w:val="00DF13E0"/>
    <w:rsid w:val="00E22D36"/>
    <w:rsid w:val="00E53130"/>
    <w:rsid w:val="00E76B9C"/>
    <w:rsid w:val="00EC41B2"/>
    <w:rsid w:val="00F92C79"/>
    <w:rsid w:val="00FD51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5E2B2"/>
  <w15:chartTrackingRefBased/>
  <w15:docId w15:val="{6A4E483A-F576-4604-8A23-AF40ED73B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7F2C"/>
    <w:rPr>
      <w:color w:val="0000FF"/>
      <w:u w:val="single"/>
    </w:rPr>
  </w:style>
  <w:style w:type="character" w:styleId="FollowedHyperlink">
    <w:name w:val="FollowedHyperlink"/>
    <w:basedOn w:val="DefaultParagraphFont"/>
    <w:uiPriority w:val="99"/>
    <w:semiHidden/>
    <w:unhideWhenUsed/>
    <w:rsid w:val="00197F2C"/>
    <w:rPr>
      <w:color w:val="954F72" w:themeColor="followedHyperlink"/>
      <w:u w:val="single"/>
    </w:rPr>
  </w:style>
  <w:style w:type="character" w:styleId="UnresolvedMention">
    <w:name w:val="Unresolved Mention"/>
    <w:basedOn w:val="DefaultParagraphFont"/>
    <w:uiPriority w:val="99"/>
    <w:semiHidden/>
    <w:unhideWhenUsed/>
    <w:rsid w:val="00197F2C"/>
    <w:rPr>
      <w:color w:val="605E5C"/>
      <w:shd w:val="clear" w:color="auto" w:fill="E1DFDD"/>
    </w:rPr>
  </w:style>
  <w:style w:type="paragraph" w:styleId="ListParagraph">
    <w:name w:val="List Paragraph"/>
    <w:basedOn w:val="Normal"/>
    <w:uiPriority w:val="34"/>
    <w:qFormat/>
    <w:rsid w:val="000B1ADA"/>
    <w:pPr>
      <w:ind w:left="720"/>
      <w:contextualSpacing/>
    </w:pPr>
  </w:style>
  <w:style w:type="character" w:styleId="PlaceholderText">
    <w:name w:val="Placeholder Text"/>
    <w:basedOn w:val="DefaultParagraphFont"/>
    <w:uiPriority w:val="99"/>
    <w:semiHidden/>
    <w:rsid w:val="00D83998"/>
    <w:rPr>
      <w:color w:val="808080"/>
    </w:rPr>
  </w:style>
  <w:style w:type="character" w:styleId="HTMLCite">
    <w:name w:val="HTML Cite"/>
    <w:basedOn w:val="DefaultParagraphFont"/>
    <w:uiPriority w:val="99"/>
    <w:semiHidden/>
    <w:unhideWhenUsed/>
    <w:rsid w:val="00E5313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6057000">
      <w:bodyDiv w:val="1"/>
      <w:marLeft w:val="0"/>
      <w:marRight w:val="0"/>
      <w:marTop w:val="0"/>
      <w:marBottom w:val="0"/>
      <w:divBdr>
        <w:top w:val="none" w:sz="0" w:space="0" w:color="auto"/>
        <w:left w:val="none" w:sz="0" w:space="0" w:color="auto"/>
        <w:bottom w:val="none" w:sz="0" w:space="0" w:color="auto"/>
        <w:right w:val="none" w:sz="0" w:space="0" w:color="auto"/>
      </w:divBdr>
      <w:divsChild>
        <w:div w:id="11945345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hyperlink" Target="https://www.livescience.com/37470-fibonacci-sequence.html" TargetMode="External"/><Relationship Id="rId26" Type="http://schemas.openxmlformats.org/officeDocument/2006/relationships/hyperlink" Target="Britannica,%20The%20Editors%20of%20Encyclopaedia.%20%22Parthenon%22.%20Encyclopedia%20Britannica,%2026%20Mar.%202020,%20https://www.britannica.com/topic/Parthenon.%20Accessed%2025%20March%202021." TargetMode="External"/><Relationship Id="rId3" Type="http://schemas.openxmlformats.org/officeDocument/2006/relationships/settings" Target="settings.xml"/><Relationship Id="rId21" Type="http://schemas.openxmlformats.org/officeDocument/2006/relationships/hyperlink" Target="https://mathigon.org/timeline" TargetMode="Externa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hyperlink" Target="https://www.cnet.com/pictures/natures-patterns-golden-spirals-and-branching-fractals/" TargetMode="External"/><Relationship Id="rId25" Type="http://schemas.openxmlformats.org/officeDocument/2006/relationships/hyperlink" Target="https://www.britannica.com/science/golden-ratio" TargetMode="External"/><Relationship Id="rId2" Type="http://schemas.openxmlformats.org/officeDocument/2006/relationships/styles" Target="styles.xml"/><Relationship Id="rId16" Type="http://schemas.openxmlformats.org/officeDocument/2006/relationships/hyperlink" Target="https://www.mathsisfun.com/numbers/fibonacci-sequence.html" TargetMode="External"/><Relationship Id="rId20" Type="http://schemas.openxmlformats.org/officeDocument/2006/relationships/hyperlink" Target="https://youtu.be/wTlw7fNcO-0"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hyperlink" Target="https://www.goldennumber.net/nautilus-spiral-golden-ratio/" TargetMode="Externa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hyperlink" Target="The%20truth%20about%20the%20Fibonacci%20sequence%20by%20Marta%20Kresojevic.docx" TargetMode="External"/><Relationship Id="rId28" Type="http://schemas.openxmlformats.org/officeDocument/2006/relationships/hyperlink" Target="https://en.wikipedia.org/wiki/The_Sacrament_of_the_Last_Supper" TargetMode="External"/><Relationship Id="rId10" Type="http://schemas.openxmlformats.org/officeDocument/2006/relationships/image" Target="media/image6.png"/><Relationship Id="rId19" Type="http://schemas.openxmlformats.org/officeDocument/2006/relationships/hyperlink" Target="https://youtu.be/sj8Sg8qnjOg"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hyperlink" Target="https://www.goldennumber.net/golden-ratio-history/" TargetMode="External"/><Relationship Id="rId27" Type="http://schemas.openxmlformats.org/officeDocument/2006/relationships/hyperlink" Target="https://www.cnet.com/pictures/natures-patterns-golden-spirals-and-branching-fractals/"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1246</Words>
  <Characters>7103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Kresojevic</dc:creator>
  <cp:keywords/>
  <dc:description/>
  <cp:lastModifiedBy>Marta Kresojevic</cp:lastModifiedBy>
  <cp:revision>12</cp:revision>
  <dcterms:created xsi:type="dcterms:W3CDTF">2021-02-17T22:55:00Z</dcterms:created>
  <dcterms:modified xsi:type="dcterms:W3CDTF">2021-03-25T23:01:00Z</dcterms:modified>
</cp:coreProperties>
</file>