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A8DF8" w14:textId="050CFE0A" w:rsidR="000A170D" w:rsidRDefault="000A170D" w:rsidP="009F0505">
      <w:pPr>
        <w:jc w:val="center"/>
        <w:rPr>
          <w:rFonts w:ascii="Verdana" w:hAnsi="Verdana" w:cs="Times New Roman"/>
          <w:b/>
          <w:bCs/>
          <w:sz w:val="28"/>
          <w:szCs w:val="28"/>
        </w:rPr>
      </w:pPr>
      <w:r>
        <w:rPr>
          <w:rFonts w:ascii="Verdana" w:hAnsi="Verdana" w:cs="Times New Roman"/>
          <w:b/>
          <w:bCs/>
          <w:sz w:val="28"/>
          <w:szCs w:val="28"/>
        </w:rPr>
        <w:t>M</w:t>
      </w:r>
      <w:r w:rsidR="00000000" w:rsidRPr="000B16C3">
        <w:rPr>
          <w:rFonts w:ascii="Verdana" w:hAnsi="Verdana" w:cs="Times New Roman"/>
          <w:b/>
          <w:bCs/>
          <w:sz w:val="28"/>
          <w:szCs w:val="28"/>
        </w:rPr>
        <w:t>ak</w:t>
      </w:r>
      <w:r w:rsidR="009F0505">
        <w:rPr>
          <w:rFonts w:ascii="Verdana" w:hAnsi="Verdana" w:cs="Times New Roman"/>
          <w:b/>
          <w:bCs/>
          <w:sz w:val="28"/>
          <w:szCs w:val="28"/>
        </w:rPr>
        <w:t>ing</w:t>
      </w:r>
      <w:r w:rsidR="00000000" w:rsidRPr="000B16C3">
        <w:rPr>
          <w:rFonts w:ascii="Verdana" w:hAnsi="Verdana" w:cs="Times New Roman"/>
          <w:b/>
          <w:bCs/>
          <w:sz w:val="28"/>
          <w:szCs w:val="28"/>
        </w:rPr>
        <w:t xml:space="preserve"> </w:t>
      </w:r>
      <w:r>
        <w:rPr>
          <w:rFonts w:ascii="Verdana" w:hAnsi="Verdana" w:cs="Times New Roman"/>
          <w:b/>
          <w:bCs/>
          <w:sz w:val="28"/>
          <w:szCs w:val="28"/>
        </w:rPr>
        <w:t>M</w:t>
      </w:r>
      <w:r w:rsidR="00000000" w:rsidRPr="000B16C3">
        <w:rPr>
          <w:rFonts w:ascii="Verdana" w:hAnsi="Verdana" w:cs="Times New Roman"/>
          <w:b/>
          <w:bCs/>
          <w:sz w:val="28"/>
          <w:szCs w:val="28"/>
        </w:rPr>
        <w:t>oney</w:t>
      </w:r>
      <w:r w:rsidR="009F0505">
        <w:rPr>
          <w:rFonts w:ascii="Verdana" w:hAnsi="Verdana" w:cs="Times New Roman"/>
          <w:b/>
          <w:bCs/>
          <w:sz w:val="28"/>
          <w:szCs w:val="28"/>
        </w:rPr>
        <w:t xml:space="preserve"> with Probability Distributions</w:t>
      </w:r>
    </w:p>
    <w:p w14:paraId="6CFAC595" w14:textId="77777777" w:rsidR="009F0505" w:rsidRPr="000B16C3" w:rsidRDefault="009F0505" w:rsidP="009F0505">
      <w:pPr>
        <w:jc w:val="center"/>
        <w:rPr>
          <w:rFonts w:ascii="Verdana" w:hAnsi="Verdana" w:cs="Times New Roman"/>
          <w:b/>
          <w:bCs/>
          <w:sz w:val="28"/>
          <w:szCs w:val="28"/>
        </w:rPr>
      </w:pPr>
    </w:p>
    <w:p w14:paraId="338C8ADC" w14:textId="1971760E" w:rsidR="790B3435" w:rsidRDefault="00000000" w:rsidP="790B3435">
      <w:pPr>
        <w:rPr>
          <w:rFonts w:ascii="Verdana" w:hAnsi="Verdana" w:cs="Times New Roman"/>
        </w:rPr>
      </w:pPr>
      <w:r w:rsidRPr="000B16C3">
        <w:rPr>
          <w:rFonts w:ascii="Verdana" w:hAnsi="Verdana" w:cs="Times New Roman"/>
        </w:rPr>
        <w:t>Probability distributions are one of the most fundamental tools available to a statistician</w:t>
      </w:r>
      <w:r w:rsidR="00854B12" w:rsidRPr="000B16C3">
        <w:rPr>
          <w:rFonts w:ascii="Verdana" w:hAnsi="Verdana" w:cs="Times New Roman"/>
        </w:rPr>
        <w:t xml:space="preserve"> to analyse past data and </w:t>
      </w:r>
      <w:r w:rsidR="00F67453" w:rsidRPr="000B16C3">
        <w:rPr>
          <w:rFonts w:ascii="Verdana" w:hAnsi="Verdana" w:cs="Times New Roman"/>
        </w:rPr>
        <w:t>predict outcomes in the future. This essay aims to explain probability distributions</w:t>
      </w:r>
      <w:r w:rsidR="00837F15" w:rsidRPr="000B16C3">
        <w:rPr>
          <w:rFonts w:ascii="Verdana" w:hAnsi="Verdana" w:cs="Times New Roman"/>
        </w:rPr>
        <w:t xml:space="preserve">, </w:t>
      </w:r>
      <w:r w:rsidR="00F67453" w:rsidRPr="000B16C3">
        <w:rPr>
          <w:rFonts w:ascii="Verdana" w:hAnsi="Verdana" w:cs="Times New Roman"/>
        </w:rPr>
        <w:t>their different forms and uses, focusing on continuous probability distributions</w:t>
      </w:r>
      <w:r w:rsidR="004113D0" w:rsidRPr="000B16C3">
        <w:rPr>
          <w:rFonts w:ascii="Verdana" w:hAnsi="Verdana" w:cs="Times New Roman"/>
        </w:rPr>
        <w:t xml:space="preserve"> and their applications in finance. </w:t>
      </w:r>
    </w:p>
    <w:p w14:paraId="507610ED" w14:textId="77777777" w:rsidR="000A170D" w:rsidRPr="000B16C3" w:rsidRDefault="000A170D" w:rsidP="790B3435">
      <w:pPr>
        <w:rPr>
          <w:rFonts w:ascii="Verdana" w:hAnsi="Verdana" w:cs="Times New Roman"/>
        </w:rPr>
      </w:pPr>
    </w:p>
    <w:p w14:paraId="31B7E394" w14:textId="77777777" w:rsidR="03A087B5" w:rsidRPr="000B16C3" w:rsidRDefault="00000000" w:rsidP="790B3435">
      <w:pPr>
        <w:rPr>
          <w:rFonts w:ascii="Verdana" w:hAnsi="Verdana" w:cs="Times New Roman"/>
          <w:b/>
          <w:bCs/>
        </w:rPr>
      </w:pPr>
      <w:r w:rsidRPr="000B16C3">
        <w:rPr>
          <w:rFonts w:ascii="Verdana" w:hAnsi="Verdana" w:cs="Times New Roman"/>
          <w:b/>
          <w:bCs/>
        </w:rPr>
        <w:t xml:space="preserve">Overview of probability </w:t>
      </w:r>
      <w:r w:rsidR="4921FC52" w:rsidRPr="000B16C3">
        <w:rPr>
          <w:rFonts w:ascii="Verdana" w:hAnsi="Verdana" w:cs="Times New Roman"/>
          <w:b/>
          <w:bCs/>
        </w:rPr>
        <w:t>distributions</w:t>
      </w:r>
    </w:p>
    <w:p w14:paraId="76A26D71" w14:textId="77777777" w:rsidR="001602BF" w:rsidRPr="000B16C3" w:rsidRDefault="00000000">
      <w:pPr>
        <w:rPr>
          <w:rFonts w:ascii="Verdana" w:hAnsi="Verdana" w:cs="Times New Roman"/>
        </w:rPr>
      </w:pPr>
      <w:r w:rsidRPr="000B16C3">
        <w:rPr>
          <w:rFonts w:ascii="Verdana" w:hAnsi="Verdana" w:cs="Times New Roman"/>
        </w:rPr>
        <w:t xml:space="preserve">In statistics, a </w:t>
      </w:r>
      <w:r w:rsidR="362254F9" w:rsidRPr="000B16C3">
        <w:rPr>
          <w:rFonts w:ascii="Verdana" w:hAnsi="Verdana" w:cs="Times New Roman"/>
        </w:rPr>
        <w:t>random variable is a variable whose value is unknown. Usually denoted by a capital letter, they can be either discrete (taking only specific values</w:t>
      </w:r>
      <w:r w:rsidR="1BDB5DF6" w:rsidRPr="000B16C3">
        <w:rPr>
          <w:rFonts w:ascii="Verdana" w:hAnsi="Verdana" w:cs="Times New Roman"/>
        </w:rPr>
        <w:t>, such as a test score</w:t>
      </w:r>
      <w:r w:rsidR="362254F9" w:rsidRPr="000B16C3">
        <w:rPr>
          <w:rFonts w:ascii="Verdana" w:hAnsi="Verdana" w:cs="Times New Roman"/>
        </w:rPr>
        <w:t>) or continuous (taking any val</w:t>
      </w:r>
      <w:r w:rsidR="57541482" w:rsidRPr="000B16C3">
        <w:rPr>
          <w:rFonts w:ascii="Verdana" w:hAnsi="Verdana" w:cs="Times New Roman"/>
        </w:rPr>
        <w:t>ue in a given range</w:t>
      </w:r>
      <w:r w:rsidR="7990EFD6" w:rsidRPr="000B16C3">
        <w:rPr>
          <w:rFonts w:ascii="Verdana" w:hAnsi="Verdana" w:cs="Times New Roman"/>
        </w:rPr>
        <w:t>, such as temperature</w:t>
      </w:r>
      <w:r w:rsidR="57541482" w:rsidRPr="000B16C3">
        <w:rPr>
          <w:rFonts w:ascii="Verdana" w:hAnsi="Verdana" w:cs="Times New Roman"/>
        </w:rPr>
        <w:t>).</w:t>
      </w:r>
      <w:r w:rsidR="796BE4DA" w:rsidRPr="000B16C3">
        <w:rPr>
          <w:rFonts w:ascii="Verdana" w:hAnsi="Verdana" w:cs="Times New Roman"/>
        </w:rPr>
        <w:t xml:space="preserve"> </w:t>
      </w:r>
    </w:p>
    <w:p w14:paraId="504D8F98" w14:textId="77777777" w:rsidR="796BE4DA" w:rsidRPr="000B16C3" w:rsidRDefault="00000000" w:rsidP="790B3435">
      <w:pPr>
        <w:rPr>
          <w:rFonts w:ascii="Verdana" w:hAnsi="Verdana" w:cs="Times New Roman"/>
        </w:rPr>
      </w:pPr>
      <w:r w:rsidRPr="000B16C3">
        <w:rPr>
          <w:rFonts w:ascii="Verdana" w:hAnsi="Verdana" w:cs="Times New Roman"/>
        </w:rPr>
        <w:t xml:space="preserve">A probability distribution is a statistical function that describes all the possible values and probabilities for a random variable within a given range. </w:t>
      </w:r>
      <w:r w:rsidR="25671A43" w:rsidRPr="000B16C3">
        <w:rPr>
          <w:rFonts w:ascii="Verdana" w:hAnsi="Verdana" w:cs="Times New Roman"/>
        </w:rPr>
        <w:t>They are used to visualise the distribution of outcomes in an experiment.</w:t>
      </w:r>
    </w:p>
    <w:p w14:paraId="4A8AAAB0" w14:textId="77777777" w:rsidR="0675974F" w:rsidRPr="000B16C3" w:rsidRDefault="00000000" w:rsidP="790B3435">
      <w:pPr>
        <w:rPr>
          <w:rFonts w:ascii="Verdana" w:hAnsi="Verdana" w:cs="Times New Roman"/>
        </w:rPr>
      </w:pPr>
      <w:r w:rsidRPr="000B16C3">
        <w:rPr>
          <w:rFonts w:ascii="Verdana" w:hAnsi="Verdana" w:cs="Times New Roman"/>
        </w:rPr>
        <w:t>For example, let the random variable X be the outcome of rolling a die. X can only take integer values from 1 to 6, making X a discrete random variable. I</w:t>
      </w:r>
      <w:r w:rsidR="78779AF1" w:rsidRPr="000B16C3">
        <w:rPr>
          <w:rFonts w:ascii="Verdana" w:hAnsi="Verdana" w:cs="Times New Roman"/>
        </w:rPr>
        <w:t>n this case, the probability distribution would be as follows:</w:t>
      </w:r>
    </w:p>
    <w:tbl>
      <w:tblPr>
        <w:tblStyle w:val="TableGrid"/>
        <w:tblW w:w="0" w:type="auto"/>
        <w:tblLayout w:type="fixed"/>
        <w:tblLook w:val="06A0" w:firstRow="1" w:lastRow="0" w:firstColumn="1" w:lastColumn="0" w:noHBand="1" w:noVBand="1"/>
      </w:tblPr>
      <w:tblGrid>
        <w:gridCol w:w="1288"/>
        <w:gridCol w:w="1288"/>
        <w:gridCol w:w="1288"/>
        <w:gridCol w:w="1288"/>
        <w:gridCol w:w="1288"/>
        <w:gridCol w:w="1288"/>
        <w:gridCol w:w="1288"/>
      </w:tblGrid>
      <w:tr w:rsidR="001C3E2E" w14:paraId="461767D8" w14:textId="77777777" w:rsidTr="275900EB">
        <w:trPr>
          <w:trHeight w:val="300"/>
        </w:trPr>
        <w:tc>
          <w:tcPr>
            <w:tcW w:w="1288" w:type="dxa"/>
          </w:tcPr>
          <w:p w14:paraId="44C2EE11" w14:textId="77777777" w:rsidR="78779AF1" w:rsidRPr="000B16C3" w:rsidRDefault="00000000" w:rsidP="790B3435">
            <w:pPr>
              <w:rPr>
                <w:rFonts w:ascii="Verdana" w:hAnsi="Verdana" w:cs="Times New Roman"/>
              </w:rPr>
            </w:pPr>
            <w:r w:rsidRPr="000B16C3">
              <w:rPr>
                <w:rFonts w:ascii="Verdana" w:hAnsi="Verdana" w:cs="Times New Roman"/>
              </w:rPr>
              <w:t>X</w:t>
            </w:r>
          </w:p>
        </w:tc>
        <w:tc>
          <w:tcPr>
            <w:tcW w:w="1288" w:type="dxa"/>
          </w:tcPr>
          <w:p w14:paraId="0533CAA3" w14:textId="77777777" w:rsidR="78779AF1" w:rsidRPr="000B16C3" w:rsidRDefault="00000000" w:rsidP="790B3435">
            <w:pPr>
              <w:rPr>
                <w:rFonts w:ascii="Verdana" w:hAnsi="Verdana" w:cs="Times New Roman"/>
              </w:rPr>
            </w:pPr>
            <w:r w:rsidRPr="000B16C3">
              <w:rPr>
                <w:rFonts w:ascii="Verdana" w:hAnsi="Verdana" w:cs="Times New Roman"/>
              </w:rPr>
              <w:t>1</w:t>
            </w:r>
          </w:p>
        </w:tc>
        <w:tc>
          <w:tcPr>
            <w:tcW w:w="1288" w:type="dxa"/>
          </w:tcPr>
          <w:p w14:paraId="2EF17521" w14:textId="77777777" w:rsidR="78779AF1" w:rsidRPr="000B16C3" w:rsidRDefault="00000000" w:rsidP="790B3435">
            <w:pPr>
              <w:rPr>
                <w:rFonts w:ascii="Verdana" w:hAnsi="Verdana" w:cs="Times New Roman"/>
              </w:rPr>
            </w:pPr>
            <w:r w:rsidRPr="000B16C3">
              <w:rPr>
                <w:rFonts w:ascii="Verdana" w:hAnsi="Verdana" w:cs="Times New Roman"/>
              </w:rPr>
              <w:t>2</w:t>
            </w:r>
          </w:p>
        </w:tc>
        <w:tc>
          <w:tcPr>
            <w:tcW w:w="1288" w:type="dxa"/>
          </w:tcPr>
          <w:p w14:paraId="00274963" w14:textId="77777777" w:rsidR="78779AF1" w:rsidRPr="000B16C3" w:rsidRDefault="00000000" w:rsidP="790B3435">
            <w:pPr>
              <w:rPr>
                <w:rFonts w:ascii="Verdana" w:hAnsi="Verdana" w:cs="Times New Roman"/>
              </w:rPr>
            </w:pPr>
            <w:r w:rsidRPr="000B16C3">
              <w:rPr>
                <w:rFonts w:ascii="Verdana" w:hAnsi="Verdana" w:cs="Times New Roman"/>
              </w:rPr>
              <w:t>3</w:t>
            </w:r>
          </w:p>
        </w:tc>
        <w:tc>
          <w:tcPr>
            <w:tcW w:w="1288" w:type="dxa"/>
          </w:tcPr>
          <w:p w14:paraId="7E36F8A2" w14:textId="77777777" w:rsidR="78779AF1" w:rsidRPr="000B16C3" w:rsidRDefault="00000000" w:rsidP="790B3435">
            <w:pPr>
              <w:rPr>
                <w:rFonts w:ascii="Verdana" w:hAnsi="Verdana" w:cs="Times New Roman"/>
              </w:rPr>
            </w:pPr>
            <w:r w:rsidRPr="000B16C3">
              <w:rPr>
                <w:rFonts w:ascii="Verdana" w:hAnsi="Verdana" w:cs="Times New Roman"/>
              </w:rPr>
              <w:t>4</w:t>
            </w:r>
          </w:p>
        </w:tc>
        <w:tc>
          <w:tcPr>
            <w:tcW w:w="1288" w:type="dxa"/>
          </w:tcPr>
          <w:p w14:paraId="1DED5C5C" w14:textId="77777777" w:rsidR="78779AF1" w:rsidRPr="000B16C3" w:rsidRDefault="00000000" w:rsidP="790B3435">
            <w:pPr>
              <w:rPr>
                <w:rFonts w:ascii="Verdana" w:hAnsi="Verdana" w:cs="Times New Roman"/>
              </w:rPr>
            </w:pPr>
            <w:r w:rsidRPr="000B16C3">
              <w:rPr>
                <w:rFonts w:ascii="Verdana" w:hAnsi="Verdana" w:cs="Times New Roman"/>
              </w:rPr>
              <w:t>5</w:t>
            </w:r>
          </w:p>
        </w:tc>
        <w:tc>
          <w:tcPr>
            <w:tcW w:w="1288" w:type="dxa"/>
          </w:tcPr>
          <w:p w14:paraId="35FD00E0" w14:textId="77777777" w:rsidR="78779AF1" w:rsidRPr="000B16C3" w:rsidRDefault="00000000" w:rsidP="790B3435">
            <w:pPr>
              <w:rPr>
                <w:rFonts w:ascii="Verdana" w:hAnsi="Verdana" w:cs="Times New Roman"/>
              </w:rPr>
            </w:pPr>
            <w:r w:rsidRPr="000B16C3">
              <w:rPr>
                <w:rFonts w:ascii="Verdana" w:hAnsi="Verdana" w:cs="Times New Roman"/>
              </w:rPr>
              <w:t>6</w:t>
            </w:r>
          </w:p>
        </w:tc>
      </w:tr>
      <w:tr w:rsidR="001C3E2E" w14:paraId="6C06352F" w14:textId="77777777" w:rsidTr="275900EB">
        <w:trPr>
          <w:trHeight w:val="300"/>
        </w:trPr>
        <w:tc>
          <w:tcPr>
            <w:tcW w:w="1288" w:type="dxa"/>
          </w:tcPr>
          <w:p w14:paraId="0AF7947A" w14:textId="77777777" w:rsidR="78779AF1" w:rsidRPr="000B16C3" w:rsidRDefault="00000000" w:rsidP="790B3435">
            <w:pPr>
              <w:rPr>
                <w:rFonts w:ascii="Verdana" w:hAnsi="Verdana" w:cs="Times New Roman"/>
              </w:rPr>
            </w:pPr>
            <w:r w:rsidRPr="000B16C3">
              <w:rPr>
                <w:rFonts w:ascii="Verdana" w:hAnsi="Verdana" w:cs="Times New Roman"/>
              </w:rPr>
              <w:t>P(X = x)</w:t>
            </w:r>
          </w:p>
        </w:tc>
        <w:tc>
          <w:tcPr>
            <w:tcW w:w="1288" w:type="dxa"/>
          </w:tcPr>
          <w:p w14:paraId="5707B8FA" w14:textId="77777777" w:rsidR="78779AF1" w:rsidRPr="000B16C3" w:rsidRDefault="00000000" w:rsidP="790B3435">
            <w:pPr>
              <w:rPr>
                <w:rFonts w:ascii="Verdana" w:hAnsi="Verdana" w:cs="Times New Roman"/>
              </w:rPr>
            </w:pPr>
            <w:r w:rsidRPr="000B16C3">
              <w:rPr>
                <w:rFonts w:ascii="Verdana" w:hAnsi="Verdana" w:cs="Times New Roman"/>
              </w:rPr>
              <w:t>1/6</w:t>
            </w:r>
          </w:p>
        </w:tc>
        <w:tc>
          <w:tcPr>
            <w:tcW w:w="1288" w:type="dxa"/>
          </w:tcPr>
          <w:p w14:paraId="5E50328C" w14:textId="77777777" w:rsidR="78779AF1" w:rsidRPr="000B16C3" w:rsidRDefault="00000000" w:rsidP="790B3435">
            <w:pPr>
              <w:rPr>
                <w:rFonts w:ascii="Verdana" w:hAnsi="Verdana" w:cs="Times New Roman"/>
              </w:rPr>
            </w:pPr>
            <w:r w:rsidRPr="000B16C3">
              <w:rPr>
                <w:rFonts w:ascii="Verdana" w:hAnsi="Verdana" w:cs="Times New Roman"/>
              </w:rPr>
              <w:t>1/6</w:t>
            </w:r>
          </w:p>
        </w:tc>
        <w:tc>
          <w:tcPr>
            <w:tcW w:w="1288" w:type="dxa"/>
          </w:tcPr>
          <w:p w14:paraId="45B01BFF" w14:textId="77777777" w:rsidR="78779AF1" w:rsidRPr="000B16C3" w:rsidRDefault="00000000" w:rsidP="790B3435">
            <w:pPr>
              <w:rPr>
                <w:rFonts w:ascii="Verdana" w:hAnsi="Verdana" w:cs="Times New Roman"/>
              </w:rPr>
            </w:pPr>
            <w:r w:rsidRPr="000B16C3">
              <w:rPr>
                <w:rFonts w:ascii="Verdana" w:hAnsi="Verdana" w:cs="Times New Roman"/>
              </w:rPr>
              <w:t>1/6</w:t>
            </w:r>
          </w:p>
        </w:tc>
        <w:tc>
          <w:tcPr>
            <w:tcW w:w="1288" w:type="dxa"/>
          </w:tcPr>
          <w:p w14:paraId="102ED823" w14:textId="77777777" w:rsidR="78779AF1" w:rsidRPr="000B16C3" w:rsidRDefault="00000000" w:rsidP="790B3435">
            <w:pPr>
              <w:rPr>
                <w:rFonts w:ascii="Verdana" w:hAnsi="Verdana" w:cs="Times New Roman"/>
              </w:rPr>
            </w:pPr>
            <w:r w:rsidRPr="000B16C3">
              <w:rPr>
                <w:rFonts w:ascii="Verdana" w:hAnsi="Verdana" w:cs="Times New Roman"/>
              </w:rPr>
              <w:t>1/6</w:t>
            </w:r>
          </w:p>
        </w:tc>
        <w:tc>
          <w:tcPr>
            <w:tcW w:w="1288" w:type="dxa"/>
          </w:tcPr>
          <w:p w14:paraId="702669AA" w14:textId="77777777" w:rsidR="78779AF1" w:rsidRPr="000B16C3" w:rsidRDefault="00000000" w:rsidP="790B3435">
            <w:pPr>
              <w:rPr>
                <w:rFonts w:ascii="Verdana" w:hAnsi="Verdana" w:cs="Times New Roman"/>
              </w:rPr>
            </w:pPr>
            <w:r w:rsidRPr="000B16C3">
              <w:rPr>
                <w:rFonts w:ascii="Verdana" w:hAnsi="Verdana" w:cs="Times New Roman"/>
              </w:rPr>
              <w:t>1/6</w:t>
            </w:r>
          </w:p>
        </w:tc>
        <w:tc>
          <w:tcPr>
            <w:tcW w:w="1288" w:type="dxa"/>
          </w:tcPr>
          <w:p w14:paraId="0CB08C62" w14:textId="77777777" w:rsidR="78779AF1" w:rsidRPr="000B16C3" w:rsidRDefault="00000000" w:rsidP="790B3435">
            <w:pPr>
              <w:rPr>
                <w:rFonts w:ascii="Verdana" w:hAnsi="Verdana" w:cs="Times New Roman"/>
              </w:rPr>
            </w:pPr>
            <w:r w:rsidRPr="000B16C3">
              <w:rPr>
                <w:rFonts w:ascii="Verdana" w:hAnsi="Verdana" w:cs="Times New Roman"/>
              </w:rPr>
              <w:t>1/6</w:t>
            </w:r>
          </w:p>
        </w:tc>
      </w:tr>
    </w:tbl>
    <w:p w14:paraId="45334502" w14:textId="77777777" w:rsidR="275900EB" w:rsidRPr="000B16C3" w:rsidRDefault="275900EB" w:rsidP="275900EB">
      <w:pPr>
        <w:rPr>
          <w:rFonts w:ascii="Verdana" w:hAnsi="Verdana" w:cs="Times New Roman"/>
        </w:rPr>
      </w:pPr>
    </w:p>
    <w:p w14:paraId="0DBC7BF8" w14:textId="27CBE9E6" w:rsidR="78779AF1" w:rsidRPr="000B16C3" w:rsidRDefault="00000000" w:rsidP="790B3435">
      <w:pPr>
        <w:rPr>
          <w:rFonts w:ascii="Verdana" w:hAnsi="Verdana" w:cs="Times New Roman"/>
        </w:rPr>
      </w:pPr>
      <w:r w:rsidRPr="000B16C3">
        <w:rPr>
          <w:rFonts w:ascii="Verdana" w:hAnsi="Verdana" w:cs="Times New Roman"/>
        </w:rPr>
        <w:t>Note: P(X</w:t>
      </w:r>
      <w:r w:rsidR="007B541B" w:rsidRPr="000B16C3">
        <w:rPr>
          <w:rFonts w:ascii="Verdana" w:hAnsi="Verdana" w:cs="Times New Roman"/>
        </w:rPr>
        <w:t xml:space="preserve"> </w:t>
      </w:r>
      <w:r w:rsidRPr="000B16C3">
        <w:rPr>
          <w:rFonts w:ascii="Verdana" w:hAnsi="Verdana" w:cs="Times New Roman"/>
        </w:rPr>
        <w:t>=</w:t>
      </w:r>
      <w:r w:rsidR="007B541B" w:rsidRPr="000B16C3">
        <w:rPr>
          <w:rFonts w:ascii="Verdana" w:hAnsi="Verdana" w:cs="Times New Roman"/>
        </w:rPr>
        <w:t xml:space="preserve"> </w:t>
      </w:r>
      <w:r w:rsidRPr="000B16C3">
        <w:rPr>
          <w:rFonts w:ascii="Verdana" w:hAnsi="Verdana" w:cs="Times New Roman"/>
        </w:rPr>
        <w:t>x) means the probability that the random variable X takes a specific value x.</w:t>
      </w:r>
      <w:r w:rsidR="6AE88EE0" w:rsidRPr="000B16C3">
        <w:rPr>
          <w:rFonts w:ascii="Verdana" w:hAnsi="Verdana" w:cs="Times New Roman"/>
        </w:rPr>
        <w:t xml:space="preserve"> In valid distributions, the sum of all the probabilities must always equal </w:t>
      </w:r>
      <w:r w:rsidR="00086BEA" w:rsidRPr="000B16C3">
        <w:rPr>
          <w:rFonts w:ascii="Verdana" w:hAnsi="Verdana" w:cs="Times New Roman"/>
        </w:rPr>
        <w:t>one</w:t>
      </w:r>
      <w:r w:rsidR="6AE88EE0" w:rsidRPr="000B16C3">
        <w:rPr>
          <w:rFonts w:ascii="Verdana" w:hAnsi="Verdana" w:cs="Times New Roman"/>
        </w:rPr>
        <w:t>.</w:t>
      </w:r>
      <w:bookmarkStart w:id="0" w:name="_Int_IeBkkZgh"/>
      <w:bookmarkEnd w:id="0"/>
    </w:p>
    <w:p w14:paraId="12ECA11A" w14:textId="0E31AF85" w:rsidR="21B6B97C" w:rsidRPr="000B16C3" w:rsidRDefault="00000000" w:rsidP="790B3435">
      <w:pPr>
        <w:rPr>
          <w:rFonts w:ascii="Verdana" w:hAnsi="Verdana" w:cs="Times New Roman"/>
        </w:rPr>
      </w:pPr>
      <w:r w:rsidRPr="000B16C3">
        <w:rPr>
          <w:rFonts w:ascii="Verdana" w:hAnsi="Verdana" w:cs="Times New Roman"/>
        </w:rPr>
        <w:t xml:space="preserve">Probability distributions, like random variables, also come in </w:t>
      </w:r>
      <w:r w:rsidR="00086BEA">
        <w:rPr>
          <w:rFonts w:ascii="Verdana" w:hAnsi="Verdana" w:cs="Times New Roman"/>
        </w:rPr>
        <w:t>two</w:t>
      </w:r>
      <w:r w:rsidRPr="000B16C3">
        <w:rPr>
          <w:rFonts w:ascii="Verdana" w:hAnsi="Verdana" w:cs="Times New Roman"/>
        </w:rPr>
        <w:t xml:space="preserve"> forms: discrete and continuous</w:t>
      </w:r>
      <w:r w:rsidR="04B98CDC" w:rsidRPr="000B16C3">
        <w:rPr>
          <w:rFonts w:ascii="Verdana" w:hAnsi="Verdana" w:cs="Times New Roman"/>
        </w:rPr>
        <w:t xml:space="preserve"> (the difference between the two is the same as that between discrete and continuous random variables). Discrete distributions </w:t>
      </w:r>
    </w:p>
    <w:p w14:paraId="1AED2B47" w14:textId="56227DB5" w:rsidR="07E5BB81" w:rsidRPr="000B16C3" w:rsidRDefault="000A170D" w:rsidP="790B3435">
      <w:pPr>
        <w:rPr>
          <w:rFonts w:ascii="Verdana" w:hAnsi="Verdana" w:cs="Times New Roman"/>
        </w:rPr>
      </w:pPr>
      <w:r w:rsidRPr="000B16C3">
        <w:rPr>
          <w:rFonts w:ascii="Verdana" w:hAnsi="Verdana" w:cs="Times New Roman"/>
          <w:noProof/>
        </w:rPr>
        <w:drawing>
          <wp:anchor distT="0" distB="0" distL="114300" distR="114300" simplePos="0" relativeHeight="251664384" behindDoc="0" locked="0" layoutInCell="1" allowOverlap="1" wp14:anchorId="2CB93CA9" wp14:editId="043D6658">
            <wp:simplePos x="0" y="0"/>
            <wp:positionH relativeFrom="margin">
              <wp:align>left</wp:align>
            </wp:positionH>
            <wp:positionV relativeFrom="paragraph">
              <wp:posOffset>608118</wp:posOffset>
            </wp:positionV>
            <wp:extent cx="2349500" cy="1576070"/>
            <wp:effectExtent l="0" t="0" r="0" b="5080"/>
            <wp:wrapSquare wrapText="bothSides"/>
            <wp:docPr id="1743398068" name="Picture 1743398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398068" name=""/>
                    <pic:cNvPicPr/>
                  </pic:nvPicPr>
                  <pic:blipFill>
                    <a:blip r:embed="rId7">
                      <a:extLst>
                        <a:ext uri="{28A0092B-C50C-407E-A947-70E740481C1C}">
                          <a14:useLocalDpi xmlns:a14="http://schemas.microsoft.com/office/drawing/2010/main" val="0"/>
                        </a:ext>
                      </a:extLst>
                    </a:blip>
                    <a:stretch>
                      <a:fillRect/>
                    </a:stretch>
                  </pic:blipFill>
                  <pic:spPr>
                    <a:xfrm>
                      <a:off x="0" y="0"/>
                      <a:ext cx="2349500" cy="1576070"/>
                    </a:xfrm>
                    <a:prstGeom prst="rect">
                      <a:avLst/>
                    </a:prstGeom>
                  </pic:spPr>
                </pic:pic>
              </a:graphicData>
            </a:graphic>
            <wp14:sizeRelH relativeFrom="margin">
              <wp14:pctWidth>0</wp14:pctWidth>
            </wp14:sizeRelH>
            <wp14:sizeRelV relativeFrom="margin">
              <wp14:pctHeight>0</wp14:pctHeight>
            </wp14:sizeRelV>
          </wp:anchor>
        </w:drawing>
      </w:r>
      <w:r w:rsidRPr="000B16C3">
        <w:rPr>
          <w:rFonts w:ascii="Verdana" w:hAnsi="Verdana" w:cs="Times New Roman"/>
        </w:rPr>
        <w:t>use probability mass functions, which give the probabilities of the variable taking a specific value.</w:t>
      </w:r>
      <w:r w:rsidR="6155C9D7" w:rsidRPr="000B16C3">
        <w:rPr>
          <w:rFonts w:ascii="Verdana" w:hAnsi="Verdana" w:cs="Times New Roman"/>
        </w:rPr>
        <w:t xml:space="preserve"> The probability mass function for rolling a die and its graph is below:</w:t>
      </w:r>
    </w:p>
    <w:p w14:paraId="17A20B8D" w14:textId="2766F49C" w:rsidR="6155C9D7" w:rsidRPr="000B16C3" w:rsidRDefault="000A170D" w:rsidP="790B3435">
      <w:pPr>
        <w:rPr>
          <w:rFonts w:ascii="Verdana" w:hAnsi="Verdana" w:cs="Times New Roman"/>
        </w:rPr>
      </w:pPr>
      <w:r w:rsidRPr="000B16C3">
        <w:rPr>
          <w:rFonts w:ascii="Verdana" w:hAnsi="Verdana" w:cs="Times New Roman"/>
          <w:noProof/>
        </w:rPr>
        <w:lastRenderedPageBreak/>
        <w:drawing>
          <wp:anchor distT="0" distB="0" distL="114300" distR="114300" simplePos="0" relativeHeight="251663360" behindDoc="0" locked="0" layoutInCell="1" allowOverlap="1" wp14:anchorId="423968AE" wp14:editId="2AF9701E">
            <wp:simplePos x="0" y="0"/>
            <wp:positionH relativeFrom="margin">
              <wp:align>left</wp:align>
            </wp:positionH>
            <wp:positionV relativeFrom="paragraph">
              <wp:posOffset>424</wp:posOffset>
            </wp:positionV>
            <wp:extent cx="5454015" cy="3090545"/>
            <wp:effectExtent l="0" t="0" r="0" b="0"/>
            <wp:wrapSquare wrapText="bothSides"/>
            <wp:docPr id="1871040909" name="Picture 1871040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040909" name=""/>
                    <pic:cNvPicPr/>
                  </pic:nvPicPr>
                  <pic:blipFill>
                    <a:blip r:embed="rId8">
                      <a:extLst>
                        <a:ext uri="{28A0092B-C50C-407E-A947-70E740481C1C}">
                          <a14:useLocalDpi xmlns:a14="http://schemas.microsoft.com/office/drawing/2010/main" val="0"/>
                        </a:ext>
                      </a:extLst>
                    </a:blip>
                    <a:stretch>
                      <a:fillRect/>
                    </a:stretch>
                  </pic:blipFill>
                  <pic:spPr>
                    <a:xfrm>
                      <a:off x="0" y="0"/>
                      <a:ext cx="5454015" cy="3090545"/>
                    </a:xfrm>
                    <a:prstGeom prst="rect">
                      <a:avLst/>
                    </a:prstGeom>
                  </pic:spPr>
                </pic:pic>
              </a:graphicData>
            </a:graphic>
          </wp:anchor>
        </w:drawing>
      </w:r>
    </w:p>
    <w:p w14:paraId="3EA1E203" w14:textId="36E918BE" w:rsidR="2F9CE498" w:rsidRPr="000B16C3" w:rsidRDefault="00000000" w:rsidP="790B3435">
      <w:pPr>
        <w:rPr>
          <w:rFonts w:ascii="Verdana" w:hAnsi="Verdana" w:cs="Times New Roman"/>
        </w:rPr>
      </w:pPr>
      <w:r w:rsidRPr="000B16C3">
        <w:rPr>
          <w:rFonts w:ascii="Verdana" w:hAnsi="Verdana" w:cs="Times New Roman"/>
        </w:rPr>
        <w:t>Continuous random variables use probability density function</w:t>
      </w:r>
      <w:r w:rsidR="1B3851D7" w:rsidRPr="000B16C3">
        <w:rPr>
          <w:rFonts w:ascii="Verdana" w:hAnsi="Verdana" w:cs="Times New Roman"/>
        </w:rPr>
        <w:t>s. It returns the probability that the random variable will have a value in a given range.</w:t>
      </w:r>
    </w:p>
    <w:p w14:paraId="636852FF" w14:textId="228B98CD" w:rsidR="1B3851D7" w:rsidRPr="000B16C3" w:rsidRDefault="00000000" w:rsidP="790B3435">
      <w:pPr>
        <w:rPr>
          <w:rFonts w:ascii="Verdana" w:hAnsi="Verdana" w:cs="Times New Roman"/>
        </w:rPr>
      </w:pPr>
      <w:r w:rsidRPr="000B16C3">
        <w:rPr>
          <w:rFonts w:ascii="Verdana" w:hAnsi="Verdana" w:cs="Times New Roman"/>
        </w:rPr>
        <w:t xml:space="preserve">By convention, for a continuous random variable </w:t>
      </w:r>
      <w:bookmarkStart w:id="1" w:name="_Int_310vD32m"/>
      <w:r w:rsidRPr="000B16C3">
        <w:rPr>
          <w:rFonts w:ascii="Verdana" w:hAnsi="Verdana" w:cs="Times New Roman"/>
        </w:rPr>
        <w:t>P(</w:t>
      </w:r>
      <w:bookmarkEnd w:id="1"/>
      <w:r w:rsidRPr="000B16C3">
        <w:rPr>
          <w:rFonts w:ascii="Verdana" w:hAnsi="Verdana" w:cs="Times New Roman"/>
        </w:rPr>
        <w:t>X = x)</w:t>
      </w:r>
      <w:r w:rsidR="0F738953" w:rsidRPr="000B16C3">
        <w:rPr>
          <w:rFonts w:ascii="Verdana" w:hAnsi="Verdana" w:cs="Times New Roman"/>
        </w:rPr>
        <w:t xml:space="preserve"> = 0 (it is not 0 in reality, but it is infinitesimally small) because there </w:t>
      </w:r>
      <w:r w:rsidR="1ABB5013" w:rsidRPr="000B16C3">
        <w:rPr>
          <w:rFonts w:ascii="Verdana" w:hAnsi="Verdana" w:cs="Times New Roman"/>
        </w:rPr>
        <w:t>is</w:t>
      </w:r>
      <w:r w:rsidR="0F738953" w:rsidRPr="000B16C3">
        <w:rPr>
          <w:rFonts w:ascii="Verdana" w:hAnsi="Verdana" w:cs="Times New Roman"/>
        </w:rPr>
        <w:t xml:space="preserve"> an infinite number of values that a </w:t>
      </w:r>
      <w:r w:rsidR="6EC5FBEB" w:rsidRPr="000B16C3">
        <w:rPr>
          <w:rFonts w:ascii="Verdana" w:hAnsi="Verdana" w:cs="Times New Roman"/>
        </w:rPr>
        <w:t xml:space="preserve">continuous </w:t>
      </w:r>
      <w:r w:rsidR="0F738953" w:rsidRPr="000B16C3">
        <w:rPr>
          <w:rFonts w:ascii="Verdana" w:hAnsi="Verdana" w:cs="Times New Roman"/>
        </w:rPr>
        <w:t>random variable could take in a given r</w:t>
      </w:r>
      <w:r w:rsidR="7477DD91" w:rsidRPr="000B16C3">
        <w:rPr>
          <w:rFonts w:ascii="Verdana" w:hAnsi="Verdana" w:cs="Times New Roman"/>
        </w:rPr>
        <w:t>ange</w:t>
      </w:r>
      <w:r w:rsidR="78EC2ACD" w:rsidRPr="000B16C3">
        <w:rPr>
          <w:rFonts w:ascii="Verdana" w:hAnsi="Verdana" w:cs="Times New Roman"/>
        </w:rPr>
        <w:t xml:space="preserve">. Therefore, if </w:t>
      </w:r>
      <w:bookmarkStart w:id="2" w:name="_Int_12dcnJiF"/>
      <w:r w:rsidR="78EC2ACD" w:rsidRPr="000B16C3">
        <w:rPr>
          <w:rFonts w:ascii="Verdana" w:hAnsi="Verdana" w:cs="Times New Roman"/>
        </w:rPr>
        <w:t>P(</w:t>
      </w:r>
      <w:bookmarkEnd w:id="2"/>
      <w:r w:rsidR="78EC2ACD" w:rsidRPr="000B16C3">
        <w:rPr>
          <w:rFonts w:ascii="Verdana" w:hAnsi="Verdana" w:cs="Times New Roman"/>
        </w:rPr>
        <w:t>X = x) were positive the</w:t>
      </w:r>
      <w:r w:rsidR="71DCC118" w:rsidRPr="000B16C3">
        <w:rPr>
          <w:rFonts w:ascii="Verdana" w:hAnsi="Verdana" w:cs="Times New Roman"/>
        </w:rPr>
        <w:t xml:space="preserve"> summation of all the probabilities would equal infinity, although it should be 1.</w:t>
      </w:r>
      <w:r w:rsidR="2A30795E" w:rsidRPr="000B16C3">
        <w:rPr>
          <w:rFonts w:ascii="Verdana" w:hAnsi="Verdana" w:cs="Times New Roman"/>
        </w:rPr>
        <w:t xml:space="preserve"> This </w:t>
      </w:r>
      <w:r w:rsidR="0085341F" w:rsidRPr="000B16C3">
        <w:rPr>
          <w:rFonts w:ascii="Verdana" w:hAnsi="Verdana" w:cs="Times New Roman"/>
        </w:rPr>
        <w:t xml:space="preserve">‘paradox’ </w:t>
      </w:r>
      <w:r w:rsidR="2A30795E" w:rsidRPr="000B16C3">
        <w:rPr>
          <w:rFonts w:ascii="Verdana" w:hAnsi="Verdana" w:cs="Times New Roman"/>
        </w:rPr>
        <w:t xml:space="preserve">is why when referring to continuous random variables, </w:t>
      </w:r>
      <w:bookmarkStart w:id="3" w:name="_Int_4ZEGciL1"/>
      <w:r w:rsidR="2A30795E" w:rsidRPr="000B16C3">
        <w:rPr>
          <w:rFonts w:ascii="Verdana" w:hAnsi="Verdana" w:cs="Times New Roman"/>
        </w:rPr>
        <w:t>P(</w:t>
      </w:r>
      <w:bookmarkEnd w:id="3"/>
      <w:r w:rsidR="2A30795E" w:rsidRPr="000B16C3">
        <w:rPr>
          <w:rFonts w:ascii="Verdana" w:hAnsi="Verdana" w:cs="Times New Roman"/>
        </w:rPr>
        <w:t xml:space="preserve">a </w:t>
      </w:r>
      <w:r w:rsidR="2A30795E" w:rsidRPr="000B16C3">
        <w:rPr>
          <w:rFonts w:ascii="Verdana" w:hAnsi="Verdana" w:cs="Arial"/>
        </w:rPr>
        <w:t>≤</w:t>
      </w:r>
      <w:r w:rsidR="2A30795E" w:rsidRPr="000B16C3">
        <w:rPr>
          <w:rFonts w:ascii="Verdana" w:hAnsi="Verdana" w:cs="Times New Roman"/>
        </w:rPr>
        <w:t xml:space="preserve"> X </w:t>
      </w:r>
      <w:r w:rsidR="2A30795E" w:rsidRPr="000B16C3">
        <w:rPr>
          <w:rFonts w:ascii="Verdana" w:hAnsi="Verdana" w:cs="Arial"/>
        </w:rPr>
        <w:t>≤</w:t>
      </w:r>
      <w:r w:rsidR="2A30795E" w:rsidRPr="000B16C3">
        <w:rPr>
          <w:rFonts w:ascii="Verdana" w:hAnsi="Verdana" w:cs="Times New Roman"/>
        </w:rPr>
        <w:t xml:space="preserve"> b) </w:t>
      </w:r>
      <w:r w:rsidR="0085341F" w:rsidRPr="000B16C3">
        <w:rPr>
          <w:rFonts w:ascii="Verdana" w:hAnsi="Verdana" w:cs="Times New Roman"/>
        </w:rPr>
        <w:t xml:space="preserve">is </w:t>
      </w:r>
      <w:r w:rsidR="2A30795E" w:rsidRPr="000B16C3">
        <w:rPr>
          <w:rFonts w:ascii="Verdana" w:hAnsi="Verdana" w:cs="Times New Roman"/>
        </w:rPr>
        <w:t xml:space="preserve">used rather than </w:t>
      </w:r>
      <w:bookmarkStart w:id="4" w:name="_Int_HdLVMDd5"/>
      <w:r w:rsidR="2A30795E" w:rsidRPr="000B16C3">
        <w:rPr>
          <w:rFonts w:ascii="Verdana" w:hAnsi="Verdana" w:cs="Times New Roman"/>
        </w:rPr>
        <w:t>P(</w:t>
      </w:r>
      <w:bookmarkEnd w:id="4"/>
      <w:r w:rsidR="2A30795E" w:rsidRPr="000B16C3">
        <w:rPr>
          <w:rFonts w:ascii="Verdana" w:hAnsi="Verdana" w:cs="Times New Roman"/>
        </w:rPr>
        <w:t xml:space="preserve">X = </w:t>
      </w:r>
      <w:r w:rsidR="1B10275A" w:rsidRPr="000B16C3">
        <w:rPr>
          <w:rFonts w:ascii="Verdana" w:hAnsi="Verdana" w:cs="Times New Roman"/>
        </w:rPr>
        <w:t xml:space="preserve">x). </w:t>
      </w:r>
    </w:p>
    <w:p w14:paraId="3444EC89" w14:textId="77777777" w:rsidR="48AC034A" w:rsidRPr="000B16C3" w:rsidRDefault="45719B8B" w:rsidP="790B3435">
      <w:pPr>
        <w:rPr>
          <w:rFonts w:ascii="Verdana" w:hAnsi="Verdana" w:cs="Times New Roman"/>
        </w:rPr>
      </w:pPr>
      <w:r w:rsidRPr="000B16C3">
        <w:rPr>
          <w:rFonts w:ascii="Verdana" w:hAnsi="Verdana" w:cs="Times New Roman"/>
        </w:rPr>
        <w:t xml:space="preserve">Probabilities in graphs of </w:t>
      </w:r>
      <w:r w:rsidR="130EA844" w:rsidRPr="000B16C3">
        <w:rPr>
          <w:rFonts w:ascii="Verdana" w:hAnsi="Verdana" w:cs="Times New Roman"/>
        </w:rPr>
        <w:t>PDFs (</w:t>
      </w:r>
      <w:r w:rsidRPr="000B16C3">
        <w:rPr>
          <w:rFonts w:ascii="Verdana" w:hAnsi="Verdana" w:cs="Times New Roman"/>
        </w:rPr>
        <w:t>probability density functions</w:t>
      </w:r>
      <w:r w:rsidR="55BF78DE" w:rsidRPr="000B16C3">
        <w:rPr>
          <w:rFonts w:ascii="Verdana" w:hAnsi="Verdana" w:cs="Times New Roman"/>
        </w:rPr>
        <w:t>)</w:t>
      </w:r>
      <w:r w:rsidRPr="000B16C3">
        <w:rPr>
          <w:rFonts w:ascii="Verdana" w:hAnsi="Verdana" w:cs="Times New Roman"/>
        </w:rPr>
        <w:t xml:space="preserve"> are equal to </w:t>
      </w:r>
      <w:r w:rsidR="7DAFEA58" w:rsidRPr="000B16C3">
        <w:rPr>
          <w:rFonts w:ascii="Verdana" w:hAnsi="Verdana" w:cs="Times New Roman"/>
        </w:rPr>
        <w:t xml:space="preserve">the area under the curve in an interval. The curve must be integrated between that interval to find the probability of the continuous random variable lying </w:t>
      </w:r>
      <w:r w:rsidR="6FB1EDFB" w:rsidRPr="000B16C3">
        <w:rPr>
          <w:rFonts w:ascii="Verdana" w:hAnsi="Verdana" w:cs="Times New Roman"/>
        </w:rPr>
        <w:t>there.</w:t>
      </w:r>
    </w:p>
    <w:p w14:paraId="53330CD3" w14:textId="77777777" w:rsidR="000B16C3" w:rsidRDefault="00000000">
      <w:pPr>
        <w:rPr>
          <w:rFonts w:ascii="Verdana" w:hAnsi="Verdana" w:cs="Times New Roman"/>
        </w:rPr>
      </w:pPr>
      <w:r>
        <w:rPr>
          <w:rFonts w:ascii="Verdana" w:hAnsi="Verdana" w:cs="Times New Roman"/>
        </w:rPr>
        <w:br w:type="page"/>
      </w:r>
    </w:p>
    <w:p w14:paraId="687FD850" w14:textId="77777777" w:rsidR="78F83B0F" w:rsidRPr="000B16C3" w:rsidRDefault="00000000" w:rsidP="790B3435">
      <w:pPr>
        <w:rPr>
          <w:rFonts w:ascii="Verdana" w:hAnsi="Verdana" w:cs="Times New Roman"/>
          <w:b/>
          <w:bCs/>
        </w:rPr>
      </w:pPr>
      <w:r w:rsidRPr="000B16C3">
        <w:rPr>
          <w:rFonts w:ascii="Verdana" w:hAnsi="Verdana" w:cs="Times New Roman"/>
          <w:b/>
          <w:bCs/>
        </w:rPr>
        <w:lastRenderedPageBreak/>
        <w:t>Characteristics of a PDF</w:t>
      </w:r>
    </w:p>
    <w:p w14:paraId="0B9A50DA" w14:textId="77777777" w:rsidR="000B16C3" w:rsidRDefault="00000000" w:rsidP="790B3435">
      <w:pPr>
        <w:rPr>
          <w:rFonts w:ascii="Verdana" w:hAnsi="Verdana" w:cs="Times New Roman"/>
        </w:rPr>
      </w:pPr>
      <w:r w:rsidRPr="000B16C3">
        <w:rPr>
          <w:rFonts w:ascii="Verdana" w:hAnsi="Verdana" w:cs="Times New Roman"/>
          <w:noProof/>
        </w:rPr>
        <w:drawing>
          <wp:anchor distT="0" distB="0" distL="114300" distR="114300" simplePos="0" relativeHeight="251660288" behindDoc="0" locked="0" layoutInCell="1" allowOverlap="1" wp14:anchorId="389D4100" wp14:editId="03D35D5E">
            <wp:simplePos x="0" y="0"/>
            <wp:positionH relativeFrom="column">
              <wp:posOffset>2945765</wp:posOffset>
            </wp:positionH>
            <wp:positionV relativeFrom="paragraph">
              <wp:posOffset>3346450</wp:posOffset>
            </wp:positionV>
            <wp:extent cx="2256155" cy="732155"/>
            <wp:effectExtent l="0" t="0" r="0" b="0"/>
            <wp:wrapSquare wrapText="bothSides"/>
            <wp:docPr id="936517817" name="Picture 936517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517817" name=""/>
                    <pic:cNvPicPr/>
                  </pic:nvPicPr>
                  <pic:blipFill>
                    <a:blip r:embed="rId9">
                      <a:extLst>
                        <a:ext uri="{28A0092B-C50C-407E-A947-70E740481C1C}">
                          <a14:useLocalDpi xmlns:a14="http://schemas.microsoft.com/office/drawing/2010/main" val="0"/>
                        </a:ext>
                      </a:extLst>
                    </a:blip>
                    <a:stretch>
                      <a:fillRect/>
                    </a:stretch>
                  </pic:blipFill>
                  <pic:spPr>
                    <a:xfrm>
                      <a:off x="0" y="0"/>
                      <a:ext cx="2256155" cy="732155"/>
                    </a:xfrm>
                    <a:prstGeom prst="rect">
                      <a:avLst/>
                    </a:prstGeom>
                  </pic:spPr>
                </pic:pic>
              </a:graphicData>
            </a:graphic>
            <wp14:sizeRelH relativeFrom="margin">
              <wp14:pctWidth>0</wp14:pctWidth>
            </wp14:sizeRelH>
            <wp14:sizeRelV relativeFrom="margin">
              <wp14:pctHeight>0</wp14:pctHeight>
            </wp14:sizeRelV>
          </wp:anchor>
        </w:drawing>
      </w:r>
      <w:r w:rsidR="00DC2184" w:rsidRPr="000B16C3">
        <w:rPr>
          <w:rFonts w:ascii="Verdana" w:hAnsi="Verdana" w:cs="Times New Roman"/>
          <w:noProof/>
        </w:rPr>
        <w:drawing>
          <wp:inline distT="0" distB="0" distL="0" distR="0" wp14:anchorId="5EB193BF" wp14:editId="5D7DF3DB">
            <wp:extent cx="2667000" cy="4572000"/>
            <wp:effectExtent l="0" t="0" r="0" b="0"/>
            <wp:docPr id="1102304953" name="Picture 1102304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04953" name=""/>
                    <pic:cNvPicPr/>
                  </pic:nvPicPr>
                  <pic:blipFill>
                    <a:blip r:embed="rId10">
                      <a:extLst>
                        <a:ext uri="{28A0092B-C50C-407E-A947-70E740481C1C}">
                          <a14:useLocalDpi xmlns:a14="http://schemas.microsoft.com/office/drawing/2010/main" val="0"/>
                        </a:ext>
                      </a:extLst>
                    </a:blip>
                    <a:stretch>
                      <a:fillRect/>
                    </a:stretch>
                  </pic:blipFill>
                  <pic:spPr>
                    <a:xfrm>
                      <a:off x="0" y="0"/>
                      <a:ext cx="2667000" cy="4572000"/>
                    </a:xfrm>
                    <a:prstGeom prst="rect">
                      <a:avLst/>
                    </a:prstGeom>
                  </pic:spPr>
                </pic:pic>
              </a:graphicData>
            </a:graphic>
          </wp:inline>
        </w:drawing>
      </w:r>
    </w:p>
    <w:p w14:paraId="3A1C823A" w14:textId="77777777" w:rsidR="1389B2D8" w:rsidRPr="000B16C3" w:rsidRDefault="00000000" w:rsidP="790B3435">
      <w:pPr>
        <w:rPr>
          <w:rFonts w:ascii="Verdana" w:hAnsi="Verdana" w:cs="Times New Roman"/>
        </w:rPr>
      </w:pPr>
      <w:r w:rsidRPr="000B16C3">
        <w:rPr>
          <w:rFonts w:ascii="Verdana" w:hAnsi="Verdana" w:cs="Times New Roman"/>
        </w:rPr>
        <w:t xml:space="preserve">The </w:t>
      </w:r>
      <w:r w:rsidR="2FBE0B3C" w:rsidRPr="000B16C3">
        <w:rPr>
          <w:rFonts w:ascii="Verdana" w:hAnsi="Verdana" w:cs="Times New Roman"/>
        </w:rPr>
        <w:t>mode of a PDF is the value of the highest point on the graph</w:t>
      </w:r>
      <w:r w:rsidR="717EF5BD" w:rsidRPr="000B16C3">
        <w:rPr>
          <w:rFonts w:ascii="Verdana" w:hAnsi="Verdana" w:cs="Times New Roman"/>
        </w:rPr>
        <w:t>; t</w:t>
      </w:r>
      <w:r w:rsidR="2FBE0B3C" w:rsidRPr="000B16C3">
        <w:rPr>
          <w:rFonts w:ascii="Verdana" w:hAnsi="Verdana" w:cs="Times New Roman"/>
        </w:rPr>
        <w:t>he median is the value that splits the area under the curve in half</w:t>
      </w:r>
      <w:r w:rsidR="301678BC" w:rsidRPr="000B16C3">
        <w:rPr>
          <w:rFonts w:ascii="Verdana" w:hAnsi="Verdana" w:cs="Times New Roman"/>
        </w:rPr>
        <w:t xml:space="preserve">; and the mean is </w:t>
      </w:r>
      <w:r w:rsidR="15C889E1" w:rsidRPr="000B16C3">
        <w:rPr>
          <w:rFonts w:ascii="Verdana" w:hAnsi="Verdana" w:cs="Times New Roman"/>
        </w:rPr>
        <w:t>the expected value of the random variable (must be calculated using the formula</w:t>
      </w:r>
      <w:r w:rsidR="0A728A07" w:rsidRPr="000B16C3">
        <w:rPr>
          <w:rFonts w:ascii="Verdana" w:hAnsi="Verdana" w:cs="Times New Roman"/>
        </w:rPr>
        <w:t xml:space="preserve"> shown </w:t>
      </w:r>
      <w:r w:rsidR="33946A7B" w:rsidRPr="000B16C3">
        <w:rPr>
          <w:rFonts w:ascii="Verdana" w:hAnsi="Verdana" w:cs="Times New Roman"/>
        </w:rPr>
        <w:t xml:space="preserve">above </w:t>
      </w:r>
      <w:r w:rsidR="15C889E1" w:rsidRPr="000B16C3">
        <w:rPr>
          <w:rFonts w:ascii="Verdana" w:hAnsi="Verdana" w:cs="Times New Roman"/>
        </w:rPr>
        <w:t xml:space="preserve">and cannot be </w:t>
      </w:r>
      <w:r w:rsidR="0D6B7F9D" w:rsidRPr="000B16C3">
        <w:rPr>
          <w:rFonts w:ascii="Verdana" w:hAnsi="Verdana" w:cs="Times New Roman"/>
        </w:rPr>
        <w:t xml:space="preserve">identified just using the </w:t>
      </w:r>
      <w:r w:rsidR="15C889E1" w:rsidRPr="000B16C3">
        <w:rPr>
          <w:rFonts w:ascii="Verdana" w:hAnsi="Verdana" w:cs="Times New Roman"/>
        </w:rPr>
        <w:t>graph).</w:t>
      </w:r>
    </w:p>
    <w:p w14:paraId="72BCCC66" w14:textId="77777777" w:rsidR="518031CB" w:rsidRPr="000B16C3" w:rsidRDefault="00000000" w:rsidP="790B3435">
      <w:pPr>
        <w:rPr>
          <w:rFonts w:ascii="Verdana" w:hAnsi="Verdana" w:cs="Times New Roman"/>
        </w:rPr>
      </w:pPr>
      <w:r w:rsidRPr="000B16C3">
        <w:rPr>
          <w:rFonts w:ascii="Verdana" w:hAnsi="Verdana" w:cs="Times New Roman"/>
          <w:noProof/>
        </w:rPr>
        <w:drawing>
          <wp:anchor distT="0" distB="0" distL="114300" distR="114300" simplePos="0" relativeHeight="251661312" behindDoc="0" locked="0" layoutInCell="1" allowOverlap="1" wp14:anchorId="440100DC" wp14:editId="758ACBC4">
            <wp:simplePos x="0" y="0"/>
            <wp:positionH relativeFrom="margin">
              <wp:align>left</wp:align>
            </wp:positionH>
            <wp:positionV relativeFrom="paragraph">
              <wp:posOffset>920538</wp:posOffset>
            </wp:positionV>
            <wp:extent cx="5501135" cy="2125133"/>
            <wp:effectExtent l="0" t="0" r="4445" b="8890"/>
            <wp:wrapSquare wrapText="bothSides"/>
            <wp:docPr id="1902234803" name="Picture 190223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234803" name=""/>
                    <pic:cNvPicPr/>
                  </pic:nvPicPr>
                  <pic:blipFill>
                    <a:blip r:embed="rId11">
                      <a:extLst>
                        <a:ext uri="{28A0092B-C50C-407E-A947-70E740481C1C}">
                          <a14:useLocalDpi xmlns:a14="http://schemas.microsoft.com/office/drawing/2010/main" val="0"/>
                        </a:ext>
                      </a:extLst>
                    </a:blip>
                    <a:stretch>
                      <a:fillRect/>
                    </a:stretch>
                  </pic:blipFill>
                  <pic:spPr>
                    <a:xfrm>
                      <a:off x="0" y="0"/>
                      <a:ext cx="5501135" cy="2125133"/>
                    </a:xfrm>
                    <a:prstGeom prst="rect">
                      <a:avLst/>
                    </a:prstGeom>
                  </pic:spPr>
                </pic:pic>
              </a:graphicData>
            </a:graphic>
            <wp14:sizeRelH relativeFrom="margin">
              <wp14:pctWidth>0</wp14:pctWidth>
            </wp14:sizeRelH>
            <wp14:sizeRelV relativeFrom="margin">
              <wp14:pctHeight>0</wp14:pctHeight>
            </wp14:sizeRelV>
          </wp:anchor>
        </w:drawing>
      </w:r>
      <w:r w:rsidR="4B199B67" w:rsidRPr="000B16C3">
        <w:rPr>
          <w:rFonts w:ascii="Verdana" w:hAnsi="Verdana" w:cs="Times New Roman"/>
        </w:rPr>
        <w:t>Skewness is the measure of the asymmetry of the PDF about its mean. The type of skew depends on which tail of the curve is longe</w:t>
      </w:r>
      <w:r w:rsidRPr="000B16C3">
        <w:rPr>
          <w:rFonts w:ascii="Verdana" w:hAnsi="Verdana" w:cs="Times New Roman"/>
        </w:rPr>
        <w:t xml:space="preserve">r: if the left is longer there is negative skew; if the right is longer there is positive skew. The </w:t>
      </w:r>
      <w:r w:rsidR="102516FD" w:rsidRPr="000B16C3">
        <w:rPr>
          <w:rFonts w:ascii="Verdana" w:hAnsi="Verdana" w:cs="Times New Roman"/>
        </w:rPr>
        <w:t>probability distribution is concentrated on the side where the tail is longer.</w:t>
      </w:r>
    </w:p>
    <w:p w14:paraId="4FFA6362" w14:textId="77777777" w:rsidR="4047CDAF" w:rsidRPr="000B16C3" w:rsidRDefault="00000000" w:rsidP="790B3435">
      <w:pPr>
        <w:rPr>
          <w:rFonts w:ascii="Verdana" w:hAnsi="Verdana" w:cs="Times New Roman"/>
        </w:rPr>
      </w:pPr>
      <w:r w:rsidRPr="000B16C3">
        <w:rPr>
          <w:rFonts w:ascii="Verdana" w:hAnsi="Verdana" w:cs="Times New Roman"/>
          <w:noProof/>
        </w:rPr>
        <w:lastRenderedPageBreak/>
        <w:drawing>
          <wp:anchor distT="0" distB="0" distL="114300" distR="114300" simplePos="0" relativeHeight="251662336" behindDoc="0" locked="0" layoutInCell="1" allowOverlap="1" wp14:anchorId="68B801DB" wp14:editId="762C1EE0">
            <wp:simplePos x="0" y="0"/>
            <wp:positionH relativeFrom="margin">
              <wp:align>left</wp:align>
            </wp:positionH>
            <wp:positionV relativeFrom="paragraph">
              <wp:posOffset>1395095</wp:posOffset>
            </wp:positionV>
            <wp:extent cx="5490210" cy="3201670"/>
            <wp:effectExtent l="0" t="0" r="0" b="0"/>
            <wp:wrapSquare wrapText="bothSides"/>
            <wp:docPr id="1444847319" name="Picture 1444847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47319" name=""/>
                    <pic:cNvPicPr/>
                  </pic:nvPicPr>
                  <pic:blipFill>
                    <a:blip r:embed="rId12">
                      <a:extLst>
                        <a:ext uri="{28A0092B-C50C-407E-A947-70E740481C1C}">
                          <a14:useLocalDpi xmlns:a14="http://schemas.microsoft.com/office/drawing/2010/main" val="0"/>
                        </a:ext>
                      </a:extLst>
                    </a:blip>
                    <a:stretch>
                      <a:fillRect/>
                    </a:stretch>
                  </pic:blipFill>
                  <pic:spPr>
                    <a:xfrm>
                      <a:off x="0" y="0"/>
                      <a:ext cx="5490210" cy="3201670"/>
                    </a:xfrm>
                    <a:prstGeom prst="rect">
                      <a:avLst/>
                    </a:prstGeom>
                  </pic:spPr>
                </pic:pic>
              </a:graphicData>
            </a:graphic>
            <wp14:sizeRelH relativeFrom="margin">
              <wp14:pctWidth>0</wp14:pctWidth>
            </wp14:sizeRelH>
            <wp14:sizeRelV relativeFrom="margin">
              <wp14:pctHeight>0</wp14:pctHeight>
            </wp14:sizeRelV>
          </wp:anchor>
        </w:drawing>
      </w:r>
      <w:r w:rsidRPr="000B16C3">
        <w:rPr>
          <w:rFonts w:ascii="Verdana" w:hAnsi="Verdana" w:cs="Times New Roman"/>
        </w:rPr>
        <w:t xml:space="preserve">Kurtosis is a measure used to describe </w:t>
      </w:r>
      <w:r w:rsidR="0125E6BA" w:rsidRPr="000B16C3">
        <w:rPr>
          <w:rFonts w:ascii="Verdana" w:hAnsi="Verdana" w:cs="Times New Roman"/>
        </w:rPr>
        <w:t>how 'fat' the tails of a probability distribution are relative to the normal distribution.</w:t>
      </w:r>
      <w:r w:rsidR="63A487F7" w:rsidRPr="000B16C3">
        <w:rPr>
          <w:rFonts w:ascii="Verdana" w:hAnsi="Verdana" w:cs="Times New Roman"/>
        </w:rPr>
        <w:t xml:space="preserve"> Distributions with a kurtosis over 3 have more tail data than the tails of the normal </w:t>
      </w:r>
      <w:r w:rsidR="66D0B69C" w:rsidRPr="000B16C3">
        <w:rPr>
          <w:rFonts w:ascii="Verdana" w:hAnsi="Verdana" w:cs="Times New Roman"/>
        </w:rPr>
        <w:t>distribution and</w:t>
      </w:r>
      <w:r w:rsidR="63A487F7" w:rsidRPr="000B16C3">
        <w:rPr>
          <w:rFonts w:ascii="Verdana" w:hAnsi="Verdana" w:cs="Times New Roman"/>
        </w:rPr>
        <w:t xml:space="preserve"> </w:t>
      </w:r>
      <w:r w:rsidR="1EE6AA4D" w:rsidRPr="000B16C3">
        <w:rPr>
          <w:rFonts w:ascii="Verdana" w:hAnsi="Verdana" w:cs="Times New Roman"/>
        </w:rPr>
        <w:t>are known as leptokurtic distributions</w:t>
      </w:r>
      <w:r w:rsidR="63A487F7" w:rsidRPr="000B16C3">
        <w:rPr>
          <w:rFonts w:ascii="Verdana" w:hAnsi="Verdana" w:cs="Times New Roman"/>
        </w:rPr>
        <w:t xml:space="preserve">. </w:t>
      </w:r>
      <w:r w:rsidR="71A5048F" w:rsidRPr="000B16C3">
        <w:rPr>
          <w:rFonts w:ascii="Verdana" w:hAnsi="Verdana" w:cs="Times New Roman"/>
        </w:rPr>
        <w:t xml:space="preserve">Distributions with </w:t>
      </w:r>
      <w:r w:rsidR="1EBEE9A8" w:rsidRPr="000B16C3">
        <w:rPr>
          <w:rFonts w:ascii="Verdana" w:hAnsi="Verdana" w:cs="Times New Roman"/>
        </w:rPr>
        <w:t xml:space="preserve">kurtosis under 3 are known as </w:t>
      </w:r>
      <w:r w:rsidR="744CEF92" w:rsidRPr="000B16C3">
        <w:rPr>
          <w:rFonts w:ascii="Verdana" w:hAnsi="Verdana" w:cs="Times New Roman"/>
        </w:rPr>
        <w:t>platykurtic distributions.</w:t>
      </w:r>
      <w:r w:rsidR="37272739" w:rsidRPr="000B16C3">
        <w:rPr>
          <w:rFonts w:ascii="Verdana" w:hAnsi="Verdana" w:cs="Times New Roman"/>
        </w:rPr>
        <w:t xml:space="preserve"> Distributions with the same kurtosis as the normal distribution (3) are known as mesokurtic. </w:t>
      </w:r>
      <w:r w:rsidR="46181E62" w:rsidRPr="000B16C3">
        <w:rPr>
          <w:rFonts w:ascii="Verdana" w:hAnsi="Verdana" w:cs="Times New Roman"/>
        </w:rPr>
        <w:t>A high kurtosis means thinner tails; low kurtosis means fatter tails.</w:t>
      </w:r>
    </w:p>
    <w:p w14:paraId="53C38A08" w14:textId="77777777" w:rsidR="000B16C3" w:rsidRPr="000B16C3" w:rsidRDefault="000B16C3" w:rsidP="790B3435">
      <w:pPr>
        <w:rPr>
          <w:rFonts w:ascii="Verdana" w:hAnsi="Verdana" w:cs="Times New Roman"/>
        </w:rPr>
      </w:pPr>
    </w:p>
    <w:p w14:paraId="0F93302C" w14:textId="77777777" w:rsidR="790B3435" w:rsidRPr="000B16C3" w:rsidRDefault="00000000" w:rsidP="790B3435">
      <w:pPr>
        <w:rPr>
          <w:rFonts w:ascii="Verdana" w:hAnsi="Verdana" w:cs="Times New Roman"/>
          <w:b/>
          <w:bCs/>
        </w:rPr>
      </w:pPr>
      <w:r>
        <w:rPr>
          <w:rFonts w:ascii="Verdana" w:hAnsi="Verdana" w:cs="Times New Roman"/>
          <w:b/>
          <w:bCs/>
        </w:rPr>
        <w:br w:type="page"/>
      </w:r>
      <w:r w:rsidR="1CD1F71C" w:rsidRPr="000B16C3">
        <w:rPr>
          <w:rFonts w:ascii="Verdana" w:hAnsi="Verdana" w:cs="Times New Roman"/>
          <w:b/>
          <w:bCs/>
        </w:rPr>
        <w:lastRenderedPageBreak/>
        <w:t>Normal Distribution</w:t>
      </w:r>
      <w:r w:rsidR="64FAAC1B" w:rsidRPr="000B16C3">
        <w:rPr>
          <w:rFonts w:ascii="Verdana" w:hAnsi="Verdana" w:cs="Times New Roman"/>
          <w:b/>
          <w:bCs/>
        </w:rPr>
        <w:t>s</w:t>
      </w:r>
    </w:p>
    <w:p w14:paraId="1CABC49B" w14:textId="77777777" w:rsidR="68C67027" w:rsidRPr="000B16C3" w:rsidRDefault="00000000" w:rsidP="275900EB">
      <w:pPr>
        <w:rPr>
          <w:rFonts w:ascii="Verdana" w:hAnsi="Verdana" w:cs="Times New Roman"/>
        </w:rPr>
      </w:pPr>
      <w:r w:rsidRPr="000B16C3">
        <w:rPr>
          <w:rFonts w:ascii="Verdana" w:hAnsi="Verdana" w:cs="Times New Roman"/>
        </w:rPr>
        <w:t xml:space="preserve">The normal distribution, or Gaussian distribution, is one of the most important probability distributions, appearing </w:t>
      </w:r>
      <w:r w:rsidR="658C0868" w:rsidRPr="000B16C3">
        <w:rPr>
          <w:rFonts w:ascii="Verdana" w:hAnsi="Verdana" w:cs="Times New Roman"/>
        </w:rPr>
        <w:t xml:space="preserve">in many simple experiments. For example, the heights and weights of </w:t>
      </w:r>
      <w:r w:rsidR="28ED8647" w:rsidRPr="000B16C3">
        <w:rPr>
          <w:rFonts w:ascii="Verdana" w:hAnsi="Verdana" w:cs="Times New Roman"/>
        </w:rPr>
        <w:t>a group of people tend to be distributed normally.</w:t>
      </w:r>
      <w:r w:rsidR="658C0868" w:rsidRPr="000B16C3">
        <w:rPr>
          <w:rFonts w:ascii="Verdana" w:hAnsi="Verdana" w:cs="Times New Roman"/>
        </w:rPr>
        <w:t xml:space="preserve"> </w:t>
      </w:r>
    </w:p>
    <w:p w14:paraId="04A21FC4" w14:textId="77777777" w:rsidR="06CFD4AE" w:rsidRPr="000B16C3" w:rsidRDefault="00000000" w:rsidP="275900EB">
      <w:pPr>
        <w:rPr>
          <w:rFonts w:ascii="Verdana" w:hAnsi="Verdana" w:cs="Times New Roman"/>
        </w:rPr>
      </w:pPr>
      <w:r w:rsidRPr="000B16C3">
        <w:rPr>
          <w:rFonts w:ascii="Verdana" w:hAnsi="Verdana" w:cs="Times New Roman"/>
          <w:noProof/>
        </w:rPr>
        <w:drawing>
          <wp:inline distT="0" distB="0" distL="0" distR="0" wp14:anchorId="15A95BEF" wp14:editId="1D388A50">
            <wp:extent cx="5591412" cy="3267075"/>
            <wp:effectExtent l="0" t="0" r="0" b="0"/>
            <wp:docPr id="1752642545" name="Picture 1752642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642545" name=""/>
                    <pic:cNvPicPr/>
                  </pic:nvPicPr>
                  <pic:blipFill>
                    <a:blip r:embed="rId13">
                      <a:extLst>
                        <a:ext uri="{28A0092B-C50C-407E-A947-70E740481C1C}">
                          <a14:useLocalDpi xmlns:a14="http://schemas.microsoft.com/office/drawing/2010/main" val="0"/>
                        </a:ext>
                      </a:extLst>
                    </a:blip>
                    <a:stretch>
                      <a:fillRect/>
                    </a:stretch>
                  </pic:blipFill>
                  <pic:spPr>
                    <a:xfrm>
                      <a:off x="0" y="0"/>
                      <a:ext cx="5591412" cy="3267075"/>
                    </a:xfrm>
                    <a:prstGeom prst="rect">
                      <a:avLst/>
                    </a:prstGeom>
                  </pic:spPr>
                </pic:pic>
              </a:graphicData>
            </a:graphic>
          </wp:inline>
        </w:drawing>
      </w:r>
    </w:p>
    <w:p w14:paraId="5AA9512F" w14:textId="389AE4DE" w:rsidR="06CFD4AE" w:rsidRPr="000B16C3" w:rsidRDefault="187E31D2" w:rsidP="275900EB">
      <w:pPr>
        <w:rPr>
          <w:rFonts w:ascii="Verdana" w:hAnsi="Verdana" w:cs="Times New Roman"/>
        </w:rPr>
      </w:pPr>
      <w:r w:rsidRPr="000B16C3">
        <w:rPr>
          <w:rFonts w:ascii="Verdana" w:hAnsi="Verdana" w:cs="Times New Roman"/>
        </w:rPr>
        <w:t>More commonly referred to as the '</w:t>
      </w:r>
      <w:r w:rsidR="00E17D7F">
        <w:rPr>
          <w:rFonts w:ascii="Verdana" w:hAnsi="Verdana" w:cs="Times New Roman"/>
        </w:rPr>
        <w:t>b</w:t>
      </w:r>
      <w:r w:rsidRPr="000B16C3">
        <w:rPr>
          <w:rFonts w:ascii="Verdana" w:hAnsi="Verdana" w:cs="Times New Roman"/>
        </w:rPr>
        <w:t>ell curve', the PDF for the normal distribution has three key characteristics</w:t>
      </w:r>
      <w:r w:rsidR="06C19B94" w:rsidRPr="000B16C3">
        <w:rPr>
          <w:rFonts w:ascii="Verdana" w:hAnsi="Verdana" w:cs="Times New Roman"/>
        </w:rPr>
        <w:t xml:space="preserve">: </w:t>
      </w:r>
      <w:r w:rsidRPr="000B16C3">
        <w:rPr>
          <w:rFonts w:ascii="Verdana" w:hAnsi="Verdana" w:cs="Times New Roman"/>
        </w:rPr>
        <w:t xml:space="preserve">the mean, median and mode of this distribution are all </w:t>
      </w:r>
      <w:r w:rsidR="23E724B8" w:rsidRPr="000B16C3">
        <w:rPr>
          <w:rFonts w:ascii="Verdana" w:hAnsi="Verdana" w:cs="Times New Roman"/>
        </w:rPr>
        <w:t>equal</w:t>
      </w:r>
      <w:r w:rsidR="59967EC7" w:rsidRPr="000B16C3">
        <w:rPr>
          <w:rFonts w:ascii="Verdana" w:hAnsi="Verdana" w:cs="Times New Roman"/>
        </w:rPr>
        <w:t xml:space="preserve">; </w:t>
      </w:r>
      <w:r w:rsidRPr="000B16C3">
        <w:rPr>
          <w:rFonts w:ascii="Verdana" w:hAnsi="Verdana" w:cs="Times New Roman"/>
        </w:rPr>
        <w:t xml:space="preserve">the distribution is </w:t>
      </w:r>
      <w:r w:rsidR="694E75EB" w:rsidRPr="000B16C3">
        <w:rPr>
          <w:rFonts w:ascii="Verdana" w:hAnsi="Verdana" w:cs="Times New Roman"/>
        </w:rPr>
        <w:t>symmetric around the median</w:t>
      </w:r>
      <w:r w:rsidR="1D7DE069" w:rsidRPr="000B16C3">
        <w:rPr>
          <w:rFonts w:ascii="Verdana" w:hAnsi="Verdana" w:cs="Times New Roman"/>
        </w:rPr>
        <w:t xml:space="preserve">; and the curve is asymptotic to the x-axis. </w:t>
      </w:r>
      <w:r w:rsidR="65B4AED8" w:rsidRPr="000B16C3">
        <w:rPr>
          <w:rFonts w:ascii="Verdana" w:hAnsi="Verdana" w:cs="Times New Roman"/>
        </w:rPr>
        <w:t xml:space="preserve">There are many normal distributions, but the </w:t>
      </w:r>
      <w:r w:rsidR="00401BA9" w:rsidRPr="000B16C3">
        <w:rPr>
          <w:rFonts w:ascii="Verdana" w:hAnsi="Verdana" w:cs="Times New Roman"/>
        </w:rPr>
        <w:t>most used</w:t>
      </w:r>
      <w:r w:rsidR="65B4AED8" w:rsidRPr="000B16C3">
        <w:rPr>
          <w:rFonts w:ascii="Verdana" w:hAnsi="Verdana" w:cs="Times New Roman"/>
        </w:rPr>
        <w:t xml:space="preserve"> form is the standard normal distribution. </w:t>
      </w:r>
      <w:r w:rsidR="20D94ABB" w:rsidRPr="000B16C3">
        <w:rPr>
          <w:rFonts w:ascii="Verdana" w:hAnsi="Verdana" w:cs="Times New Roman"/>
        </w:rPr>
        <w:t>For a standard normal distribution</w:t>
      </w:r>
      <w:r w:rsidR="01636974" w:rsidRPr="000B16C3">
        <w:rPr>
          <w:rFonts w:ascii="Verdana" w:hAnsi="Verdana" w:cs="Times New Roman"/>
        </w:rPr>
        <w:t>, the mean equals</w:t>
      </w:r>
      <w:r w:rsidR="4FB80046" w:rsidRPr="000B16C3">
        <w:rPr>
          <w:rFonts w:ascii="Verdana" w:hAnsi="Verdana" w:cs="Times New Roman"/>
        </w:rPr>
        <w:t xml:space="preserve"> </w:t>
      </w:r>
      <w:r w:rsidR="01636974" w:rsidRPr="000B16C3">
        <w:rPr>
          <w:rFonts w:ascii="Verdana" w:hAnsi="Verdana" w:cs="Times New Roman"/>
        </w:rPr>
        <w:t>0, the standard deviation equals 1, there is no skew, and it has a kurtosis of 3 (mesokurtic).</w:t>
      </w:r>
    </w:p>
    <w:p w14:paraId="2C9C4DA5" w14:textId="77777777" w:rsidR="40084EA5" w:rsidRPr="000B16C3" w:rsidRDefault="00000000" w:rsidP="275900EB">
      <w:pPr>
        <w:rPr>
          <w:rFonts w:ascii="Verdana" w:hAnsi="Verdana" w:cs="Times New Roman"/>
        </w:rPr>
      </w:pPr>
      <w:r w:rsidRPr="000B16C3">
        <w:rPr>
          <w:rFonts w:ascii="Verdana" w:hAnsi="Verdana" w:cs="Times New Roman"/>
        </w:rPr>
        <w:t xml:space="preserve">The normal distribution also must follow the empirical rule, which states that for all normal distributions, 68.2% of the observations will appear within 1 standard deviation of the mean; 95.4% will fall within 2 standard deviations; and 99.7% within 3 standard deviations.  </w:t>
      </w:r>
    </w:p>
    <w:p w14:paraId="035B770E" w14:textId="77777777" w:rsidR="6AA2C070" w:rsidRPr="000B16C3" w:rsidRDefault="00000000" w:rsidP="275900EB">
      <w:pPr>
        <w:rPr>
          <w:rFonts w:ascii="Verdana" w:hAnsi="Verdana" w:cs="Times New Roman"/>
        </w:rPr>
      </w:pPr>
      <w:r w:rsidRPr="000B16C3">
        <w:rPr>
          <w:rFonts w:ascii="Verdana" w:hAnsi="Verdana" w:cs="Times New Roman"/>
        </w:rPr>
        <w:t>Abraham de Moivre discover</w:t>
      </w:r>
      <w:r w:rsidR="40D86708" w:rsidRPr="000B16C3">
        <w:rPr>
          <w:rFonts w:ascii="Verdana" w:hAnsi="Verdana" w:cs="Times New Roman"/>
        </w:rPr>
        <w:t xml:space="preserve">ed the curve when he realised </w:t>
      </w:r>
      <w:r w:rsidR="0E7C7C7D" w:rsidRPr="000B16C3">
        <w:rPr>
          <w:rFonts w:ascii="Verdana" w:hAnsi="Verdana" w:cs="Times New Roman"/>
        </w:rPr>
        <w:t xml:space="preserve">this distribution could estimate </w:t>
      </w:r>
      <w:r w:rsidR="383560B1" w:rsidRPr="000B16C3">
        <w:rPr>
          <w:rFonts w:ascii="Verdana" w:hAnsi="Verdana" w:cs="Times New Roman"/>
        </w:rPr>
        <w:t xml:space="preserve">higher </w:t>
      </w:r>
      <w:r w:rsidR="0E7C7C7D" w:rsidRPr="000B16C3">
        <w:rPr>
          <w:rFonts w:ascii="Verdana" w:hAnsi="Verdana" w:cs="Times New Roman"/>
        </w:rPr>
        <w:t xml:space="preserve">numbers in Pascal's triangle if the numbers in a row of the triangle </w:t>
      </w:r>
      <w:r w:rsidR="6DCEEF15" w:rsidRPr="000B16C3">
        <w:rPr>
          <w:rFonts w:ascii="Verdana" w:hAnsi="Verdana" w:cs="Times New Roman"/>
        </w:rPr>
        <w:t xml:space="preserve">were on the y-axis, and the x-axis represented the position of the number in the row. </w:t>
      </w:r>
    </w:p>
    <w:p w14:paraId="66F30BD5" w14:textId="77777777" w:rsidR="23DB3A68" w:rsidRPr="000B16C3" w:rsidRDefault="00000000" w:rsidP="275900EB">
      <w:pPr>
        <w:rPr>
          <w:rFonts w:ascii="Verdana" w:hAnsi="Verdana" w:cs="Times New Roman"/>
        </w:rPr>
      </w:pPr>
      <w:r w:rsidRPr="000B16C3">
        <w:rPr>
          <w:rFonts w:ascii="Verdana" w:hAnsi="Verdana" w:cs="Times New Roman"/>
        </w:rPr>
        <w:t>Decades later,</w:t>
      </w:r>
      <w:r w:rsidR="473EFD6C" w:rsidRPr="000B16C3">
        <w:rPr>
          <w:rFonts w:ascii="Verdana" w:hAnsi="Verdana" w:cs="Times New Roman"/>
        </w:rPr>
        <w:t xml:space="preserve"> Carl Friedrich Gauss discovered that the normal distribution also describes the distribution of measurement error (the difference between a measured value of a quantity and its actual value).</w:t>
      </w:r>
      <w:r w:rsidR="6CDA9F49" w:rsidRPr="000B16C3">
        <w:rPr>
          <w:rFonts w:ascii="Verdana" w:hAnsi="Verdana" w:cs="Times New Roman"/>
        </w:rPr>
        <w:t xml:space="preserve"> He came to this realisation while working on the problem of planetary motion after realising that the errors when measuring the size and velocity of large planetary objects foll</w:t>
      </w:r>
      <w:r w:rsidR="170E0DA0" w:rsidRPr="000B16C3">
        <w:rPr>
          <w:rFonts w:ascii="Verdana" w:hAnsi="Verdana" w:cs="Times New Roman"/>
        </w:rPr>
        <w:t xml:space="preserve">owed a normal distribution. He tried to prove this </w:t>
      </w:r>
      <w:r w:rsidR="1457D803" w:rsidRPr="000B16C3">
        <w:rPr>
          <w:rFonts w:ascii="Verdana" w:hAnsi="Verdana" w:cs="Times New Roman"/>
        </w:rPr>
        <w:t>hypothesis</w:t>
      </w:r>
      <w:r w:rsidR="170E0DA0" w:rsidRPr="000B16C3">
        <w:rPr>
          <w:rFonts w:ascii="Verdana" w:hAnsi="Verdana" w:cs="Times New Roman"/>
        </w:rPr>
        <w:t>, but he was unable to do so successfully at the time.</w:t>
      </w:r>
    </w:p>
    <w:p w14:paraId="1519C99E" w14:textId="77777777" w:rsidR="170E0DA0" w:rsidRPr="000B16C3" w:rsidRDefault="00000000" w:rsidP="275900EB">
      <w:pPr>
        <w:rPr>
          <w:rFonts w:ascii="Verdana" w:hAnsi="Verdana" w:cs="Times New Roman"/>
        </w:rPr>
      </w:pPr>
      <w:r w:rsidRPr="000B16C3">
        <w:rPr>
          <w:rFonts w:ascii="Verdana" w:hAnsi="Verdana" w:cs="Times New Roman"/>
        </w:rPr>
        <w:lastRenderedPageBreak/>
        <w:t xml:space="preserve">Pierre-Simon Laplace </w:t>
      </w:r>
      <w:r w:rsidR="032DAD01" w:rsidRPr="000B16C3">
        <w:rPr>
          <w:rFonts w:ascii="Verdana" w:hAnsi="Verdana" w:cs="Times New Roman"/>
        </w:rPr>
        <w:t xml:space="preserve">later </w:t>
      </w:r>
      <w:r w:rsidRPr="000B16C3">
        <w:rPr>
          <w:rFonts w:ascii="Verdana" w:hAnsi="Verdana" w:cs="Times New Roman"/>
        </w:rPr>
        <w:t>encountered Gauss’ work</w:t>
      </w:r>
      <w:r w:rsidR="72428374" w:rsidRPr="000B16C3">
        <w:rPr>
          <w:rFonts w:ascii="Verdana" w:hAnsi="Verdana" w:cs="Times New Roman"/>
        </w:rPr>
        <w:t>, eventually proving his hy</w:t>
      </w:r>
      <w:r w:rsidR="63D36C62" w:rsidRPr="000B16C3">
        <w:rPr>
          <w:rFonts w:ascii="Verdana" w:hAnsi="Verdana" w:cs="Times New Roman"/>
        </w:rPr>
        <w:t xml:space="preserve">pothesis, known today as the Central Limit theorem. </w:t>
      </w:r>
    </w:p>
    <w:p w14:paraId="195860B5" w14:textId="77777777" w:rsidR="63D36C62" w:rsidRPr="000B16C3" w:rsidRDefault="00000000" w:rsidP="275900EB">
      <w:pPr>
        <w:rPr>
          <w:rFonts w:ascii="Verdana" w:eastAsia="Calibri" w:hAnsi="Verdana" w:cs="Times New Roman"/>
          <w:color w:val="000000" w:themeColor="text1"/>
        </w:rPr>
      </w:pPr>
      <w:r w:rsidRPr="000B16C3">
        <w:rPr>
          <w:rFonts w:ascii="Verdana" w:hAnsi="Verdana" w:cs="Times New Roman"/>
        </w:rPr>
        <w:t xml:space="preserve">The Central Limit theorem states that averages calculated from independent, identically distributed random variables will approximately follow a normal distribution, regardless of the type of distribution from which the variables are sampled, provided it has a finite variance. </w:t>
      </w:r>
      <w:r w:rsidR="324F2FCD" w:rsidRPr="000B16C3">
        <w:rPr>
          <w:rFonts w:ascii="Verdana" w:hAnsi="Verdana" w:cs="Times New Roman"/>
        </w:rPr>
        <w:t xml:space="preserve">As the size of the sample increases, the more accurately the distribution of outcomes follows the normal distribution. </w:t>
      </w:r>
    </w:p>
    <w:p w14:paraId="6E82BCF8" w14:textId="77777777" w:rsidR="63D36C62" w:rsidRPr="000B16C3" w:rsidRDefault="737626E2" w:rsidP="275900EB">
      <w:pPr>
        <w:rPr>
          <w:rFonts w:ascii="Verdana" w:eastAsia="Calibri" w:hAnsi="Verdana" w:cs="Times New Roman"/>
          <w:color w:val="000000" w:themeColor="text1"/>
        </w:rPr>
      </w:pPr>
      <w:r w:rsidRPr="000B16C3">
        <w:rPr>
          <w:rFonts w:ascii="Verdana" w:hAnsi="Verdana" w:cs="Times New Roman"/>
        </w:rPr>
        <w:t xml:space="preserve"> </w:t>
      </w:r>
      <w:r w:rsidR="0D600D56" w:rsidRPr="000B16C3">
        <w:rPr>
          <w:rFonts w:ascii="Verdana" w:hAnsi="Verdana" w:cs="Times New Roman"/>
          <w:noProof/>
        </w:rPr>
        <w:drawing>
          <wp:inline distT="0" distB="0" distL="0" distR="0" wp14:anchorId="1D1ED22B" wp14:editId="42716A74">
            <wp:extent cx="5724524" cy="1714500"/>
            <wp:effectExtent l="0" t="0" r="0" b="0"/>
            <wp:docPr id="2000105944" name="Picture 2000105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105944" name=""/>
                    <pic:cNvPicPr/>
                  </pic:nvPicPr>
                  <pic:blipFill>
                    <a:blip r:embed="rId14">
                      <a:extLst>
                        <a:ext uri="{28A0092B-C50C-407E-A947-70E740481C1C}">
                          <a14:useLocalDpi xmlns:a14="http://schemas.microsoft.com/office/drawing/2010/main" val="0"/>
                        </a:ext>
                      </a:extLst>
                    </a:blip>
                    <a:stretch>
                      <a:fillRect/>
                    </a:stretch>
                  </pic:blipFill>
                  <pic:spPr>
                    <a:xfrm>
                      <a:off x="0" y="0"/>
                      <a:ext cx="5724524" cy="1714500"/>
                    </a:xfrm>
                    <a:prstGeom prst="rect">
                      <a:avLst/>
                    </a:prstGeom>
                  </pic:spPr>
                </pic:pic>
              </a:graphicData>
            </a:graphic>
          </wp:inline>
        </w:drawing>
      </w:r>
    </w:p>
    <w:p w14:paraId="28985F4B" w14:textId="77777777" w:rsidR="63D36C62" w:rsidRPr="000B16C3" w:rsidRDefault="153703A5" w:rsidP="275900EB">
      <w:pPr>
        <w:rPr>
          <w:rFonts w:ascii="Verdana" w:eastAsia="Calibri" w:hAnsi="Verdana" w:cs="Times New Roman"/>
          <w:color w:val="000000" w:themeColor="text1"/>
        </w:rPr>
      </w:pPr>
      <w:r w:rsidRPr="000B16C3">
        <w:rPr>
          <w:rFonts w:ascii="Verdana" w:hAnsi="Verdana" w:cs="Times New Roman"/>
        </w:rPr>
        <w:t xml:space="preserve">Note: x = value of the variable being examined, f(x) = PDF, </w:t>
      </w:r>
      <w:r w:rsidRPr="000B16C3">
        <w:rPr>
          <w:rFonts w:ascii="Verdana" w:eastAsia="Calibri" w:hAnsi="Verdana" w:cs="Times New Roman"/>
          <w:color w:val="000000" w:themeColor="text1"/>
        </w:rPr>
        <w:t>μ = mean, σ = standard deviation</w:t>
      </w:r>
    </w:p>
    <w:p w14:paraId="788C9AFB" w14:textId="77777777" w:rsidR="368B1AB6" w:rsidRDefault="00000000" w:rsidP="275900EB">
      <w:pPr>
        <w:rPr>
          <w:rFonts w:ascii="Verdana" w:eastAsia="Calibri" w:hAnsi="Verdana" w:cs="Times New Roman"/>
          <w:color w:val="000000" w:themeColor="text1"/>
        </w:rPr>
      </w:pPr>
      <w:r w:rsidRPr="000B16C3">
        <w:rPr>
          <w:rFonts w:ascii="Verdana" w:eastAsia="Calibri" w:hAnsi="Verdana" w:cs="Times New Roman"/>
          <w:color w:val="000000" w:themeColor="text1"/>
        </w:rPr>
        <w:t>The formula for the PDF of the standard normal distribution (above) is complicate</w:t>
      </w:r>
      <w:r w:rsidR="00CC44EB">
        <w:rPr>
          <w:rFonts w:ascii="Verdana" w:eastAsia="Calibri" w:hAnsi="Verdana" w:cs="Times New Roman"/>
          <w:color w:val="000000" w:themeColor="text1"/>
        </w:rPr>
        <w:t>d</w:t>
      </w:r>
      <w:r w:rsidRPr="000B16C3">
        <w:rPr>
          <w:rFonts w:ascii="Verdana" w:eastAsia="Calibri" w:hAnsi="Verdana" w:cs="Times New Roman"/>
          <w:color w:val="000000" w:themeColor="text1"/>
        </w:rPr>
        <w:t>, but the general form is not to</w:t>
      </w:r>
      <w:r w:rsidR="60473B04" w:rsidRPr="000B16C3">
        <w:rPr>
          <w:rFonts w:ascii="Verdana" w:eastAsia="Calibri" w:hAnsi="Verdana" w:cs="Times New Roman"/>
          <w:color w:val="000000" w:themeColor="text1"/>
        </w:rPr>
        <w:t xml:space="preserve">o difficult to understand. </w:t>
      </w:r>
      <w:r w:rsidR="54827280" w:rsidRPr="000B16C3">
        <w:rPr>
          <w:rFonts w:ascii="Verdana" w:eastAsia="Calibri" w:hAnsi="Verdana" w:cs="Times New Roman"/>
          <w:color w:val="000000" w:themeColor="text1"/>
        </w:rPr>
        <w:t xml:space="preserve">Without the constants, the base equation is in the form </w:t>
      </w:r>
      <w:r w:rsidR="3CF5B331" w:rsidRPr="005319A7">
        <w:rPr>
          <w:rFonts w:ascii="Verdana" w:eastAsia="Calibri" w:hAnsi="Verdana" w:cs="Times New Roman"/>
          <w:i/>
          <w:iCs/>
          <w:color w:val="000000" w:themeColor="text1"/>
        </w:rPr>
        <w:t>e^-(x^2)</w:t>
      </w:r>
      <w:r w:rsidR="3CF5B331" w:rsidRPr="000B16C3">
        <w:rPr>
          <w:rFonts w:ascii="Verdana" w:eastAsia="Calibri" w:hAnsi="Verdana" w:cs="Times New Roman"/>
          <w:color w:val="000000" w:themeColor="text1"/>
        </w:rPr>
        <w:t xml:space="preserve">, which is responsible for the bell shape of the curve. </w:t>
      </w:r>
      <w:r w:rsidR="435C4995" w:rsidRPr="000B16C3">
        <w:rPr>
          <w:rFonts w:ascii="Verdana" w:eastAsia="Calibri" w:hAnsi="Verdana" w:cs="Times New Roman"/>
          <w:color w:val="000000" w:themeColor="text1"/>
        </w:rPr>
        <w:t xml:space="preserve">The constant at the front is to ensure that the area under the curve is equal to 1, and the operation done to x in the exponent </w:t>
      </w:r>
      <w:r w:rsidR="7C2DD76E" w:rsidRPr="000B16C3">
        <w:rPr>
          <w:rFonts w:ascii="Verdana" w:eastAsia="Calibri" w:hAnsi="Verdana" w:cs="Times New Roman"/>
          <w:color w:val="000000" w:themeColor="text1"/>
        </w:rPr>
        <w:t xml:space="preserve">(subtracting the mean and dividing by the standard deviation) </w:t>
      </w:r>
      <w:r w:rsidR="435C4995" w:rsidRPr="000B16C3">
        <w:rPr>
          <w:rFonts w:ascii="Verdana" w:eastAsia="Calibri" w:hAnsi="Verdana" w:cs="Times New Roman"/>
          <w:color w:val="000000" w:themeColor="text1"/>
        </w:rPr>
        <w:t xml:space="preserve">is </w:t>
      </w:r>
      <w:r w:rsidR="6A13CC89" w:rsidRPr="000B16C3">
        <w:rPr>
          <w:rFonts w:ascii="Verdana" w:eastAsia="Calibri" w:hAnsi="Verdana" w:cs="Times New Roman"/>
          <w:color w:val="000000" w:themeColor="text1"/>
        </w:rPr>
        <w:t>simply there to transform the normal distribution into a standard one with mean 0 and standard deviation 1.</w:t>
      </w:r>
    </w:p>
    <w:p w14:paraId="45228E1D" w14:textId="77777777" w:rsidR="00CC44EB" w:rsidRPr="000B16C3" w:rsidRDefault="00CC44EB" w:rsidP="275900EB">
      <w:pPr>
        <w:rPr>
          <w:rFonts w:ascii="Verdana" w:eastAsia="Calibri" w:hAnsi="Verdana" w:cs="Times New Roman"/>
          <w:color w:val="000000" w:themeColor="text1"/>
        </w:rPr>
      </w:pPr>
    </w:p>
    <w:p w14:paraId="59B2BCFC" w14:textId="77777777" w:rsidR="00CC44EB" w:rsidRDefault="00000000">
      <w:pPr>
        <w:rPr>
          <w:rFonts w:ascii="Verdana" w:hAnsi="Verdana" w:cs="Times New Roman"/>
          <w:b/>
          <w:bCs/>
        </w:rPr>
      </w:pPr>
      <w:r>
        <w:rPr>
          <w:rFonts w:ascii="Verdana" w:hAnsi="Verdana" w:cs="Times New Roman"/>
          <w:b/>
          <w:bCs/>
        </w:rPr>
        <w:br w:type="page"/>
      </w:r>
    </w:p>
    <w:p w14:paraId="3908F035" w14:textId="77777777" w:rsidR="613BEC19" w:rsidRPr="000B16C3" w:rsidRDefault="00000000" w:rsidP="275900EB">
      <w:pPr>
        <w:rPr>
          <w:rFonts w:ascii="Verdana" w:hAnsi="Verdana" w:cs="Times New Roman"/>
          <w:b/>
          <w:bCs/>
        </w:rPr>
      </w:pPr>
      <w:r w:rsidRPr="000B16C3">
        <w:rPr>
          <w:rFonts w:ascii="Verdana" w:hAnsi="Verdana" w:cs="Times New Roman"/>
          <w:b/>
          <w:bCs/>
        </w:rPr>
        <w:lastRenderedPageBreak/>
        <w:t>Log-normal distributions</w:t>
      </w:r>
    </w:p>
    <w:p w14:paraId="26F3E0DF" w14:textId="77777777" w:rsidR="5414E0E5" w:rsidRPr="000B16C3" w:rsidRDefault="00000000" w:rsidP="275900EB">
      <w:pPr>
        <w:rPr>
          <w:rFonts w:ascii="Verdana" w:hAnsi="Verdana" w:cs="Times New Roman"/>
        </w:rPr>
      </w:pPr>
      <w:r w:rsidRPr="000B16C3">
        <w:rPr>
          <w:rFonts w:ascii="Verdana" w:hAnsi="Verdana" w:cs="Times New Roman"/>
        </w:rPr>
        <w:t xml:space="preserve">Another famous </w:t>
      </w:r>
      <w:r w:rsidR="00CC44EB">
        <w:rPr>
          <w:rFonts w:ascii="Verdana" w:hAnsi="Verdana" w:cs="Times New Roman"/>
        </w:rPr>
        <w:t xml:space="preserve">distribution </w:t>
      </w:r>
      <w:r w:rsidRPr="000B16C3">
        <w:rPr>
          <w:rFonts w:ascii="Verdana" w:hAnsi="Verdana" w:cs="Times New Roman"/>
        </w:rPr>
        <w:t>closely related to the normal distribution</w:t>
      </w:r>
      <w:r w:rsidR="00CC44EB">
        <w:rPr>
          <w:rFonts w:ascii="Verdana" w:hAnsi="Verdana" w:cs="Times New Roman"/>
        </w:rPr>
        <w:t>, l</w:t>
      </w:r>
      <w:r w:rsidR="12A45C9F" w:rsidRPr="000B16C3">
        <w:rPr>
          <w:rFonts w:ascii="Verdana" w:hAnsi="Verdana" w:cs="Times New Roman"/>
        </w:rPr>
        <w:t>og-normal distribution</w:t>
      </w:r>
      <w:r w:rsidR="00CC44EB">
        <w:rPr>
          <w:rFonts w:ascii="Verdana" w:hAnsi="Verdana" w:cs="Times New Roman"/>
        </w:rPr>
        <w:t>s</w:t>
      </w:r>
      <w:r w:rsidR="12A45C9F" w:rsidRPr="000B16C3">
        <w:rPr>
          <w:rFonts w:ascii="Verdana" w:hAnsi="Verdana" w:cs="Times New Roman"/>
        </w:rPr>
        <w:t xml:space="preserve"> </w:t>
      </w:r>
      <w:r w:rsidR="00CC44EB">
        <w:rPr>
          <w:rFonts w:ascii="Verdana" w:hAnsi="Verdana" w:cs="Times New Roman"/>
        </w:rPr>
        <w:t xml:space="preserve">are </w:t>
      </w:r>
      <w:r w:rsidR="12A45C9F" w:rsidRPr="000B16C3">
        <w:rPr>
          <w:rFonts w:ascii="Verdana" w:hAnsi="Verdana" w:cs="Times New Roman"/>
        </w:rPr>
        <w:t>created by taking the natural log of the random variable distributed normally</w:t>
      </w:r>
      <w:r w:rsidR="367E18AB" w:rsidRPr="000B16C3">
        <w:rPr>
          <w:rFonts w:ascii="Verdana" w:hAnsi="Verdana" w:cs="Times New Roman"/>
        </w:rPr>
        <w:t xml:space="preserve"> (note that log-normal distributions can only come from a normally distributed set of values). </w:t>
      </w:r>
    </w:p>
    <w:p w14:paraId="750686A7" w14:textId="77777777" w:rsidR="367E18AB" w:rsidRPr="000B16C3" w:rsidRDefault="00000000" w:rsidP="275900EB">
      <w:pPr>
        <w:rPr>
          <w:rFonts w:ascii="Verdana" w:hAnsi="Verdana" w:cs="Times New Roman"/>
        </w:rPr>
      </w:pPr>
      <w:r w:rsidRPr="000B16C3">
        <w:rPr>
          <w:rFonts w:ascii="Verdana" w:hAnsi="Verdana" w:cs="Times New Roman"/>
          <w:noProof/>
        </w:rPr>
        <w:drawing>
          <wp:inline distT="0" distB="0" distL="0" distR="0" wp14:anchorId="140DABC6" wp14:editId="6B839747">
            <wp:extent cx="5724524" cy="2019300"/>
            <wp:effectExtent l="0" t="0" r="0" b="0"/>
            <wp:docPr id="28876717" name="Picture 28876717"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76717" name=""/>
                    <pic:cNvPicPr/>
                  </pic:nvPicPr>
                  <pic:blipFill>
                    <a:blip r:embed="rId15">
                      <a:extLst>
                        <a:ext uri="{28A0092B-C50C-407E-A947-70E740481C1C}">
                          <a14:useLocalDpi xmlns:a14="http://schemas.microsoft.com/office/drawing/2010/main" val="0"/>
                        </a:ext>
                      </a:extLst>
                    </a:blip>
                    <a:stretch>
                      <a:fillRect/>
                    </a:stretch>
                  </pic:blipFill>
                  <pic:spPr>
                    <a:xfrm>
                      <a:off x="0" y="0"/>
                      <a:ext cx="5724524" cy="2019300"/>
                    </a:xfrm>
                    <a:prstGeom prst="rect">
                      <a:avLst/>
                    </a:prstGeom>
                  </pic:spPr>
                </pic:pic>
              </a:graphicData>
            </a:graphic>
          </wp:inline>
        </w:drawing>
      </w:r>
    </w:p>
    <w:p w14:paraId="1668A4FD" w14:textId="77777777" w:rsidR="367E18AB" w:rsidRPr="000B16C3" w:rsidRDefault="00000000" w:rsidP="275900EB">
      <w:pPr>
        <w:rPr>
          <w:rFonts w:ascii="Verdana" w:hAnsi="Verdana" w:cs="Times New Roman"/>
        </w:rPr>
      </w:pPr>
      <w:r w:rsidRPr="000B16C3">
        <w:rPr>
          <w:rFonts w:ascii="Verdana" w:hAnsi="Verdana" w:cs="Times New Roman"/>
        </w:rPr>
        <w:t>The formula for this distribution (above) is almost the same as the PDF for the normal distribution, the most notable difference being in the e</w:t>
      </w:r>
      <w:r w:rsidR="51CD73F2" w:rsidRPr="000B16C3">
        <w:rPr>
          <w:rFonts w:ascii="Verdana" w:hAnsi="Verdana" w:cs="Times New Roman"/>
        </w:rPr>
        <w:t>xponent, where ln(x) is used rather than x</w:t>
      </w:r>
      <w:r w:rsidR="4841DF47" w:rsidRPr="000B16C3">
        <w:rPr>
          <w:rFonts w:ascii="Verdana" w:hAnsi="Verdana" w:cs="Times New Roman"/>
        </w:rPr>
        <w:t>.</w:t>
      </w:r>
    </w:p>
    <w:p w14:paraId="478E3C2D" w14:textId="77777777" w:rsidR="3358C44D" w:rsidRPr="000B16C3" w:rsidRDefault="00000000" w:rsidP="275900EB">
      <w:pPr>
        <w:rPr>
          <w:rFonts w:ascii="Verdana" w:hAnsi="Verdana" w:cs="Times New Roman"/>
        </w:rPr>
      </w:pPr>
      <w:r w:rsidRPr="000B16C3">
        <w:rPr>
          <w:rFonts w:ascii="Verdana" w:hAnsi="Verdana" w:cs="Times New Roman"/>
          <w:noProof/>
        </w:rPr>
        <w:drawing>
          <wp:inline distT="0" distB="0" distL="0" distR="0" wp14:anchorId="324F8285" wp14:editId="2F4EE862">
            <wp:extent cx="4975838" cy="3545284"/>
            <wp:effectExtent l="0" t="0" r="0" b="0"/>
            <wp:docPr id="641778350" name="Picture 641778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778350" name=""/>
                    <pic:cNvPicPr/>
                  </pic:nvPicPr>
                  <pic:blipFill>
                    <a:blip r:embed="rId16">
                      <a:extLst>
                        <a:ext uri="{28A0092B-C50C-407E-A947-70E740481C1C}">
                          <a14:useLocalDpi xmlns:a14="http://schemas.microsoft.com/office/drawing/2010/main" val="0"/>
                        </a:ext>
                      </a:extLst>
                    </a:blip>
                    <a:stretch>
                      <a:fillRect/>
                    </a:stretch>
                  </pic:blipFill>
                  <pic:spPr>
                    <a:xfrm>
                      <a:off x="0" y="0"/>
                      <a:ext cx="4975838" cy="3545284"/>
                    </a:xfrm>
                    <a:prstGeom prst="rect">
                      <a:avLst/>
                    </a:prstGeom>
                  </pic:spPr>
                </pic:pic>
              </a:graphicData>
            </a:graphic>
          </wp:inline>
        </w:drawing>
      </w:r>
    </w:p>
    <w:p w14:paraId="36A76204" w14:textId="77777777" w:rsidR="3358C44D" w:rsidRPr="000B16C3" w:rsidRDefault="45072171" w:rsidP="275900EB">
      <w:pPr>
        <w:rPr>
          <w:rFonts w:ascii="Verdana" w:hAnsi="Verdana" w:cs="Times New Roman"/>
        </w:rPr>
      </w:pPr>
      <w:r w:rsidRPr="000B16C3">
        <w:rPr>
          <w:rFonts w:ascii="Verdana" w:hAnsi="Verdana" w:cs="Times New Roman"/>
        </w:rPr>
        <w:t>Log-normal distributions can model many events, such as milk production by cows and the size of rainfall droplet</w:t>
      </w:r>
      <w:r w:rsidR="2AC02A6E" w:rsidRPr="000B16C3">
        <w:rPr>
          <w:rFonts w:ascii="Verdana" w:hAnsi="Verdana" w:cs="Times New Roman"/>
        </w:rPr>
        <w:t xml:space="preserve">s. </w:t>
      </w:r>
      <w:r w:rsidR="4250EBD4" w:rsidRPr="000B16C3">
        <w:rPr>
          <w:rFonts w:ascii="Verdana" w:hAnsi="Verdana" w:cs="Times New Roman"/>
        </w:rPr>
        <w:t>T</w:t>
      </w:r>
      <w:r w:rsidR="2AC02A6E" w:rsidRPr="000B16C3">
        <w:rPr>
          <w:rFonts w:ascii="Verdana" w:hAnsi="Verdana" w:cs="Times New Roman"/>
        </w:rPr>
        <w:t xml:space="preserve">hese events </w:t>
      </w:r>
      <w:r w:rsidR="0569623E" w:rsidRPr="000B16C3">
        <w:rPr>
          <w:rFonts w:ascii="Verdana" w:hAnsi="Verdana" w:cs="Times New Roman"/>
        </w:rPr>
        <w:t xml:space="preserve">have </w:t>
      </w:r>
      <w:r w:rsidR="2AC02A6E" w:rsidRPr="000B16C3">
        <w:rPr>
          <w:rFonts w:ascii="Verdana" w:hAnsi="Verdana" w:cs="Times New Roman"/>
        </w:rPr>
        <w:t>no</w:t>
      </w:r>
      <w:r w:rsidR="00EA1DC3">
        <w:rPr>
          <w:rFonts w:ascii="Verdana" w:hAnsi="Verdana" w:cs="Times New Roman"/>
        </w:rPr>
        <w:t xml:space="preserve"> outcomes that take negative values</w:t>
      </w:r>
      <w:r w:rsidR="2AC02A6E" w:rsidRPr="000B16C3">
        <w:rPr>
          <w:rFonts w:ascii="Verdana" w:hAnsi="Verdana" w:cs="Times New Roman"/>
        </w:rPr>
        <w:t xml:space="preserve">, which suits the log-normal distribution since it also cannot take any </w:t>
      </w:r>
      <w:r w:rsidR="211F2C4B" w:rsidRPr="000B16C3">
        <w:rPr>
          <w:rFonts w:ascii="Verdana" w:hAnsi="Verdana" w:cs="Times New Roman"/>
        </w:rPr>
        <w:t xml:space="preserve">negative </w:t>
      </w:r>
      <w:r w:rsidR="2AC02A6E" w:rsidRPr="000B16C3">
        <w:rPr>
          <w:rFonts w:ascii="Verdana" w:hAnsi="Verdana" w:cs="Times New Roman"/>
        </w:rPr>
        <w:t>input values of X</w:t>
      </w:r>
      <w:r w:rsidR="029B8B52" w:rsidRPr="000B16C3">
        <w:rPr>
          <w:rFonts w:ascii="Verdana" w:hAnsi="Verdana" w:cs="Times New Roman"/>
        </w:rPr>
        <w:t xml:space="preserve">. </w:t>
      </w:r>
      <w:r w:rsidR="155A63C7" w:rsidRPr="000B16C3">
        <w:rPr>
          <w:rFonts w:ascii="Verdana" w:hAnsi="Verdana" w:cs="Times New Roman"/>
        </w:rPr>
        <w:t>Therefore, this distribution can be used as an alternative to the normal distribution in these cases since the normal distribution allows for negative random variables.</w:t>
      </w:r>
      <w:r w:rsidR="0790FA23" w:rsidRPr="000B16C3">
        <w:rPr>
          <w:rFonts w:ascii="Verdana" w:hAnsi="Verdana" w:cs="Times New Roman"/>
        </w:rPr>
        <w:t xml:space="preserve"> This distribution suits events with a low mean value, a high variance and only positive outcomes. </w:t>
      </w:r>
    </w:p>
    <w:p w14:paraId="4E67FADC" w14:textId="77777777" w:rsidR="16DBCBD1" w:rsidRPr="000B16C3" w:rsidRDefault="00000000" w:rsidP="275900EB">
      <w:pPr>
        <w:rPr>
          <w:rFonts w:ascii="Verdana" w:hAnsi="Verdana" w:cs="Times New Roman"/>
        </w:rPr>
      </w:pPr>
      <w:r w:rsidRPr="000B16C3">
        <w:rPr>
          <w:rFonts w:ascii="Verdana" w:hAnsi="Verdana" w:cs="Times New Roman"/>
          <w:b/>
          <w:bCs/>
        </w:rPr>
        <w:lastRenderedPageBreak/>
        <w:t>Beta distributions</w:t>
      </w:r>
    </w:p>
    <w:p w14:paraId="060FA7BC" w14:textId="77777777" w:rsidR="16DBCBD1" w:rsidRPr="000B16C3" w:rsidRDefault="00000000" w:rsidP="275900EB">
      <w:pPr>
        <w:rPr>
          <w:rFonts w:ascii="Verdana" w:hAnsi="Verdana" w:cs="Times New Roman"/>
        </w:rPr>
      </w:pPr>
      <w:r w:rsidRPr="000B16C3">
        <w:rPr>
          <w:rFonts w:ascii="Verdana" w:hAnsi="Verdana" w:cs="Times New Roman"/>
        </w:rPr>
        <w:t>Beta distributions are another continuous distribution that is different from the</w:t>
      </w:r>
      <w:r w:rsidR="0040049E">
        <w:rPr>
          <w:rFonts w:ascii="Verdana" w:hAnsi="Verdana" w:cs="Times New Roman"/>
        </w:rPr>
        <w:t xml:space="preserve"> others</w:t>
      </w:r>
      <w:r w:rsidRPr="000B16C3">
        <w:rPr>
          <w:rFonts w:ascii="Verdana" w:hAnsi="Verdana" w:cs="Times New Roman"/>
        </w:rPr>
        <w:t xml:space="preserve">. It models data in the interval [0,1]. </w:t>
      </w:r>
    </w:p>
    <w:p w14:paraId="21A29AA9" w14:textId="77777777" w:rsidR="275900EB" w:rsidRPr="000B16C3" w:rsidRDefault="00000000" w:rsidP="275900EB">
      <w:pPr>
        <w:rPr>
          <w:rFonts w:ascii="Verdana" w:hAnsi="Verdana" w:cs="Times New Roman"/>
        </w:rPr>
      </w:pPr>
      <w:r w:rsidRPr="000B16C3">
        <w:rPr>
          <w:rFonts w:ascii="Verdana" w:hAnsi="Verdana" w:cs="Times New Roman"/>
        </w:rPr>
        <w:t>Given a set of outcomes</w:t>
      </w:r>
      <w:r w:rsidR="00AF623F" w:rsidRPr="000B16C3">
        <w:rPr>
          <w:rFonts w:ascii="Verdana" w:hAnsi="Verdana" w:cs="Times New Roman"/>
        </w:rPr>
        <w:t xml:space="preserve">, beta distributions find the actual probability of an event happening. </w:t>
      </w:r>
      <w:r w:rsidRPr="000B16C3">
        <w:rPr>
          <w:rFonts w:ascii="Verdana" w:hAnsi="Verdana" w:cs="Times New Roman"/>
        </w:rPr>
        <w:t>For example</w:t>
      </w:r>
      <w:r w:rsidR="20E95BB0" w:rsidRPr="000B16C3">
        <w:rPr>
          <w:rFonts w:ascii="Verdana" w:hAnsi="Verdana" w:cs="Times New Roman"/>
        </w:rPr>
        <w:t xml:space="preserve">, </w:t>
      </w:r>
      <w:r w:rsidR="005D457B" w:rsidRPr="000B16C3">
        <w:rPr>
          <w:rFonts w:ascii="Verdana" w:hAnsi="Verdana" w:cs="Times New Roman"/>
        </w:rPr>
        <w:t xml:space="preserve">if a biased coin was flipped ten times and landed on heads eight times, the beta distribution examines the </w:t>
      </w:r>
      <w:r w:rsidR="005319A7">
        <w:rPr>
          <w:rFonts w:ascii="Verdana" w:hAnsi="Verdana" w:cs="Times New Roman"/>
        </w:rPr>
        <w:t xml:space="preserve">distribution of </w:t>
      </w:r>
      <w:r w:rsidR="005D457B" w:rsidRPr="000B16C3">
        <w:rPr>
          <w:rFonts w:ascii="Verdana" w:hAnsi="Verdana" w:cs="Times New Roman"/>
        </w:rPr>
        <w:t>probabilit</w:t>
      </w:r>
      <w:r w:rsidR="005319A7">
        <w:rPr>
          <w:rFonts w:ascii="Verdana" w:hAnsi="Verdana" w:cs="Times New Roman"/>
        </w:rPr>
        <w:t>ies</w:t>
      </w:r>
      <w:r w:rsidR="005D457B" w:rsidRPr="000B16C3">
        <w:rPr>
          <w:rFonts w:ascii="Verdana" w:hAnsi="Verdana" w:cs="Times New Roman"/>
        </w:rPr>
        <w:t xml:space="preserve"> of the coin landing on heads. It is the 'opposite' of the binomial distribution, which give</w:t>
      </w:r>
      <w:r w:rsidR="005319A7">
        <w:rPr>
          <w:rFonts w:ascii="Verdana" w:hAnsi="Verdana" w:cs="Times New Roman"/>
        </w:rPr>
        <w:t>s</w:t>
      </w:r>
      <w:r w:rsidR="005D457B" w:rsidRPr="000B16C3">
        <w:rPr>
          <w:rFonts w:ascii="Verdana" w:hAnsi="Verdana" w:cs="Times New Roman"/>
        </w:rPr>
        <w:t xml:space="preserve"> the distribution of outcomes given </w:t>
      </w:r>
      <w:r w:rsidR="00BD7534" w:rsidRPr="000B16C3">
        <w:rPr>
          <w:rFonts w:ascii="Verdana" w:hAnsi="Verdana" w:cs="Times New Roman"/>
        </w:rPr>
        <w:t>an actual probabilit</w:t>
      </w:r>
      <w:r w:rsidR="005D457B" w:rsidRPr="000B16C3">
        <w:rPr>
          <w:rFonts w:ascii="Verdana" w:hAnsi="Verdana" w:cs="Times New Roman"/>
        </w:rPr>
        <w:t>y.</w:t>
      </w:r>
    </w:p>
    <w:p w14:paraId="7614042E" w14:textId="77777777" w:rsidR="0F3AFE8C" w:rsidRPr="000B16C3" w:rsidRDefault="00000000" w:rsidP="275900EB">
      <w:pPr>
        <w:rPr>
          <w:rFonts w:ascii="Verdana" w:hAnsi="Verdana" w:cs="Times New Roman"/>
        </w:rPr>
      </w:pPr>
      <w:r w:rsidRPr="000B16C3">
        <w:rPr>
          <w:rFonts w:ascii="Verdana" w:hAnsi="Verdana" w:cs="Times New Roman"/>
        </w:rPr>
        <w:t>Beta distributions take two parameters: alpha and beta. Given a set of outcomes, they are used to create the PDF. The formula for calculating them is:</w:t>
      </w:r>
    </w:p>
    <w:p w14:paraId="78F16127" w14:textId="77777777" w:rsidR="005D457B" w:rsidRPr="000B16C3" w:rsidRDefault="00000000" w:rsidP="005D457B">
      <w:pPr>
        <w:rPr>
          <w:rFonts w:ascii="Verdana" w:hAnsi="Verdana" w:cs="Times New Roman"/>
        </w:rPr>
      </w:pPr>
      <w:r w:rsidRPr="000B16C3">
        <w:rPr>
          <w:rFonts w:ascii="Verdana" w:hAnsi="Verdana" w:cs="Times New Roman"/>
        </w:rPr>
        <w:t xml:space="preserve">α = k + 1 </w:t>
      </w:r>
    </w:p>
    <w:p w14:paraId="5F290C87" w14:textId="77777777" w:rsidR="005D457B" w:rsidRPr="000B16C3" w:rsidRDefault="00000000" w:rsidP="005D457B">
      <w:pPr>
        <w:rPr>
          <w:rFonts w:ascii="Verdana" w:hAnsi="Verdana" w:cs="Times New Roman"/>
        </w:rPr>
      </w:pPr>
      <w:r w:rsidRPr="000B16C3">
        <w:rPr>
          <w:rFonts w:ascii="Verdana" w:hAnsi="Verdana" w:cs="Times New Roman"/>
        </w:rPr>
        <w:t>β = n – k + 1</w:t>
      </w:r>
    </w:p>
    <w:p w14:paraId="44D27E85" w14:textId="77777777" w:rsidR="005D457B" w:rsidRPr="000B16C3" w:rsidRDefault="00000000" w:rsidP="005D457B">
      <w:pPr>
        <w:rPr>
          <w:rFonts w:ascii="Verdana" w:hAnsi="Verdana" w:cs="Times New Roman"/>
        </w:rPr>
      </w:pPr>
      <w:r w:rsidRPr="000B16C3">
        <w:rPr>
          <w:rFonts w:ascii="Verdana" w:hAnsi="Verdana" w:cs="Times New Roman"/>
        </w:rPr>
        <w:t>Note: k = number of successes, n = total number of trials</w:t>
      </w:r>
    </w:p>
    <w:p w14:paraId="5A4C883C" w14:textId="77777777" w:rsidR="005D457B" w:rsidRPr="000B16C3" w:rsidRDefault="00000000" w:rsidP="005D457B">
      <w:pPr>
        <w:rPr>
          <w:rFonts w:ascii="Verdana" w:hAnsi="Verdana" w:cs="Times New Roman"/>
        </w:rPr>
      </w:pPr>
      <w:r w:rsidRPr="000B16C3">
        <w:rPr>
          <w:rFonts w:ascii="Verdana" w:hAnsi="Verdana" w:cs="Times New Roman"/>
        </w:rPr>
        <w:t xml:space="preserve">After obtaining additional information about the outcomes (e.g. flipping the coin a few more times) the values for alpha and beta can be updated. As the values for alpha and beta increase, the distribution narrows, reflecting the greater precision of the larger sample. For example, if a coin lands on heads </w:t>
      </w:r>
      <w:r w:rsidR="00C61D06">
        <w:rPr>
          <w:rFonts w:ascii="Verdana" w:hAnsi="Verdana" w:cs="Times New Roman"/>
        </w:rPr>
        <w:t>8</w:t>
      </w:r>
      <w:r w:rsidRPr="000B16C3">
        <w:rPr>
          <w:rFonts w:ascii="Verdana" w:hAnsi="Verdana" w:cs="Times New Roman"/>
        </w:rPr>
        <w:t xml:space="preserve">00 times out of 1000, the probability that the actual probability of the coin landing on heads is </w:t>
      </w:r>
      <w:r w:rsidR="00C61D06">
        <w:rPr>
          <w:rFonts w:ascii="Verdana" w:hAnsi="Verdana" w:cs="Times New Roman"/>
        </w:rPr>
        <w:t>8</w:t>
      </w:r>
      <w:r w:rsidRPr="000B16C3">
        <w:rPr>
          <w:rFonts w:ascii="Verdana" w:hAnsi="Verdana" w:cs="Times New Roman"/>
        </w:rPr>
        <w:t xml:space="preserve">/10 is much higher than if the coin landed on heads only </w:t>
      </w:r>
      <w:r w:rsidR="00C61D06">
        <w:rPr>
          <w:rFonts w:ascii="Verdana" w:hAnsi="Verdana" w:cs="Times New Roman"/>
        </w:rPr>
        <w:t xml:space="preserve">8 </w:t>
      </w:r>
      <w:r w:rsidRPr="000B16C3">
        <w:rPr>
          <w:rFonts w:ascii="Verdana" w:hAnsi="Verdana" w:cs="Times New Roman"/>
        </w:rPr>
        <w:t xml:space="preserve">out of 10 times. </w:t>
      </w:r>
    </w:p>
    <w:p w14:paraId="4513506B" w14:textId="77777777" w:rsidR="009E606E" w:rsidRPr="000B16C3" w:rsidRDefault="00000000" w:rsidP="005D457B">
      <w:pPr>
        <w:rPr>
          <w:rFonts w:ascii="Verdana" w:hAnsi="Verdana" w:cs="Times New Roman"/>
        </w:rPr>
      </w:pPr>
      <w:r w:rsidRPr="000B16C3">
        <w:rPr>
          <w:rFonts w:ascii="Verdana" w:hAnsi="Verdana"/>
          <w:noProof/>
        </w:rPr>
        <w:drawing>
          <wp:anchor distT="0" distB="0" distL="114300" distR="114300" simplePos="0" relativeHeight="251658240" behindDoc="0" locked="0" layoutInCell="1" allowOverlap="1" wp14:anchorId="0135B6B2" wp14:editId="04AE7BE5">
            <wp:simplePos x="0" y="0"/>
            <wp:positionH relativeFrom="margin">
              <wp:posOffset>-635</wp:posOffset>
            </wp:positionH>
            <wp:positionV relativeFrom="paragraph">
              <wp:posOffset>178630</wp:posOffset>
            </wp:positionV>
            <wp:extent cx="5553075" cy="1705610"/>
            <wp:effectExtent l="0" t="0" r="9525"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5553075" cy="17056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0104EC" w14:textId="77777777" w:rsidR="009E606E" w:rsidRPr="000B16C3" w:rsidRDefault="00000000" w:rsidP="005D457B">
      <w:pPr>
        <w:rPr>
          <w:rFonts w:ascii="Verdana" w:hAnsi="Verdana" w:cs="Times New Roman"/>
        </w:rPr>
      </w:pPr>
      <w:r w:rsidRPr="000B16C3">
        <w:rPr>
          <w:rFonts w:ascii="Verdana" w:hAnsi="Verdana" w:cs="Times New Roman"/>
        </w:rPr>
        <w:t xml:space="preserve">The formula for the PDF of a beta distribution is above. It is </w:t>
      </w:r>
      <w:r w:rsidR="00C61D06" w:rsidRPr="000B16C3">
        <w:rPr>
          <w:rFonts w:ascii="Verdana" w:hAnsi="Verdana" w:cs="Times New Roman"/>
        </w:rPr>
        <w:t>like</w:t>
      </w:r>
      <w:r w:rsidRPr="000B16C3">
        <w:rPr>
          <w:rFonts w:ascii="Verdana" w:hAnsi="Verdana" w:cs="Times New Roman"/>
        </w:rPr>
        <w:t xml:space="preserve"> the formula for a binomial distribution; the main difference is in the normalising constant at the front, which is the reciprocal of the beta function with parameters alpha and beta. This function has many uses, although in this case, it is there to ensure the area under to curve is 1.</w:t>
      </w:r>
    </w:p>
    <w:p w14:paraId="6F26825C" w14:textId="77777777" w:rsidR="009E606E" w:rsidRPr="000B16C3" w:rsidRDefault="00000000" w:rsidP="005D457B">
      <w:pPr>
        <w:rPr>
          <w:rFonts w:ascii="Verdana" w:hAnsi="Verdana" w:cs="Times New Roman"/>
        </w:rPr>
      </w:pPr>
      <w:r w:rsidRPr="000B16C3">
        <w:rPr>
          <w:rFonts w:ascii="Verdana" w:hAnsi="Verdana" w:cs="Times New Roman"/>
        </w:rPr>
        <w:t>The curve of a beta distribution can take many forms depending on the values for alpha and beta, as seen below.</w:t>
      </w:r>
    </w:p>
    <w:p w14:paraId="3363FF34" w14:textId="77777777" w:rsidR="009E606E" w:rsidRPr="000B16C3" w:rsidRDefault="00000000" w:rsidP="005D457B">
      <w:pPr>
        <w:rPr>
          <w:rFonts w:ascii="Verdana" w:hAnsi="Verdana" w:cs="Times New Roman"/>
        </w:rPr>
      </w:pPr>
      <w:r w:rsidRPr="000B16C3">
        <w:rPr>
          <w:rFonts w:ascii="Verdana" w:hAnsi="Verdana"/>
          <w:noProof/>
        </w:rPr>
        <w:lastRenderedPageBreak/>
        <w:drawing>
          <wp:inline distT="0" distB="0" distL="0" distR="0" wp14:anchorId="34D3C0A2" wp14:editId="3A91CDEB">
            <wp:extent cx="4843975" cy="393089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855668" cy="3940382"/>
                    </a:xfrm>
                    <a:prstGeom prst="rect">
                      <a:avLst/>
                    </a:prstGeom>
                    <a:noFill/>
                    <a:ln>
                      <a:noFill/>
                    </a:ln>
                  </pic:spPr>
                </pic:pic>
              </a:graphicData>
            </a:graphic>
          </wp:inline>
        </w:drawing>
      </w:r>
      <w:r w:rsidRPr="000B16C3">
        <w:rPr>
          <w:rFonts w:ascii="Verdana" w:hAnsi="Verdana" w:cs="Times New Roman"/>
        </w:rPr>
        <w:t xml:space="preserve"> </w:t>
      </w:r>
    </w:p>
    <w:p w14:paraId="1E424A6E" w14:textId="77777777" w:rsidR="00F4268F" w:rsidRPr="000B16C3" w:rsidRDefault="00000000" w:rsidP="005D457B">
      <w:pPr>
        <w:rPr>
          <w:rFonts w:ascii="Verdana" w:hAnsi="Verdana" w:cs="Times New Roman"/>
          <w:b/>
          <w:bCs/>
        </w:rPr>
      </w:pPr>
      <w:r w:rsidRPr="000B16C3">
        <w:rPr>
          <w:rFonts w:ascii="Verdana" w:hAnsi="Verdana" w:cs="Times New Roman"/>
          <w:b/>
          <w:bCs/>
        </w:rPr>
        <w:t>Applications in finance</w:t>
      </w:r>
    </w:p>
    <w:p w14:paraId="702E1DF2" w14:textId="77777777" w:rsidR="00630248" w:rsidRPr="000B16C3" w:rsidRDefault="00D36CA7" w:rsidP="005D457B">
      <w:pPr>
        <w:rPr>
          <w:rFonts w:ascii="Verdana" w:hAnsi="Verdana" w:cs="Times New Roman"/>
        </w:rPr>
      </w:pPr>
      <w:r w:rsidRPr="000B16C3">
        <w:rPr>
          <w:rFonts w:ascii="Verdana" w:hAnsi="Verdana" w:cs="Times New Roman"/>
        </w:rPr>
        <w:t xml:space="preserve">Probability distributions </w:t>
      </w:r>
      <w:r w:rsidR="00BE70B0" w:rsidRPr="000B16C3">
        <w:rPr>
          <w:rFonts w:ascii="Verdana" w:hAnsi="Verdana" w:cs="Times New Roman"/>
        </w:rPr>
        <w:t>can also model the performance of a</w:t>
      </w:r>
      <w:r w:rsidR="00A3309F" w:rsidRPr="000B16C3">
        <w:rPr>
          <w:rFonts w:ascii="Verdana" w:hAnsi="Verdana" w:cs="Times New Roman"/>
        </w:rPr>
        <w:t xml:space="preserve"> financial asset when the asset is modelled as a random variable.</w:t>
      </w:r>
    </w:p>
    <w:p w14:paraId="343FD1C3" w14:textId="77777777" w:rsidR="00F4268F" w:rsidRPr="000B16C3" w:rsidRDefault="00000000" w:rsidP="005D457B">
      <w:pPr>
        <w:rPr>
          <w:rFonts w:ascii="Verdana" w:hAnsi="Verdana" w:cs="Times New Roman"/>
        </w:rPr>
      </w:pPr>
      <w:r w:rsidRPr="000B16C3">
        <w:rPr>
          <w:rFonts w:ascii="Verdana" w:hAnsi="Verdana"/>
          <w:noProof/>
        </w:rPr>
        <w:drawing>
          <wp:anchor distT="0" distB="0" distL="114300" distR="114300" simplePos="0" relativeHeight="251659264" behindDoc="0" locked="0" layoutInCell="1" allowOverlap="1" wp14:anchorId="06957A5E" wp14:editId="2F84169B">
            <wp:simplePos x="0" y="0"/>
            <wp:positionH relativeFrom="margin">
              <wp:posOffset>-24976</wp:posOffset>
            </wp:positionH>
            <wp:positionV relativeFrom="paragraph">
              <wp:posOffset>423</wp:posOffset>
            </wp:positionV>
            <wp:extent cx="5434965" cy="2751455"/>
            <wp:effectExtent l="0" t="0" r="0" b="0"/>
            <wp:wrapSquare wrapText="bothSides"/>
            <wp:docPr id="1516368689" name="Picture 151636868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368689" name="Picture 1516368689" descr="Chart, histogram&#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34965" cy="2751455"/>
                    </a:xfrm>
                    <a:prstGeom prst="rect">
                      <a:avLst/>
                    </a:prstGeom>
                  </pic:spPr>
                </pic:pic>
              </a:graphicData>
            </a:graphic>
            <wp14:sizeRelH relativeFrom="page">
              <wp14:pctWidth>0</wp14:pctWidth>
            </wp14:sizeRelH>
            <wp14:sizeRelV relativeFrom="page">
              <wp14:pctHeight>0</wp14:pctHeight>
            </wp14:sizeRelV>
          </wp:anchor>
        </w:drawing>
      </w:r>
      <w:r w:rsidRPr="000B16C3">
        <w:rPr>
          <w:rFonts w:ascii="Verdana" w:hAnsi="Verdana" w:cs="Times New Roman"/>
        </w:rPr>
        <w:t xml:space="preserve">Normal distributions can </w:t>
      </w:r>
      <w:r w:rsidR="00032A07" w:rsidRPr="000B16C3">
        <w:rPr>
          <w:rFonts w:ascii="Verdana" w:hAnsi="Verdana" w:cs="Times New Roman"/>
        </w:rPr>
        <w:t xml:space="preserve">model the annual returns of the stock market. The diagram above shows how returns of the S&amp;P 500 </w:t>
      </w:r>
      <w:r w:rsidR="00213D5F" w:rsidRPr="000B16C3">
        <w:rPr>
          <w:rFonts w:ascii="Verdana" w:hAnsi="Verdana" w:cs="Times New Roman"/>
        </w:rPr>
        <w:t xml:space="preserve">follow a normal distribution, which is a result of the central limit theorem </w:t>
      </w:r>
      <w:r w:rsidR="0089172D" w:rsidRPr="000B16C3">
        <w:rPr>
          <w:rFonts w:ascii="Verdana" w:hAnsi="Verdana" w:cs="Times New Roman"/>
        </w:rPr>
        <w:t>–</w:t>
      </w:r>
      <w:r w:rsidR="00213D5F" w:rsidRPr="000B16C3">
        <w:rPr>
          <w:rFonts w:ascii="Verdana" w:hAnsi="Verdana" w:cs="Times New Roman"/>
        </w:rPr>
        <w:t xml:space="preserve"> </w:t>
      </w:r>
      <w:r w:rsidR="0030799F" w:rsidRPr="000B16C3">
        <w:rPr>
          <w:rFonts w:ascii="Verdana" w:hAnsi="Verdana" w:cs="Times New Roman"/>
        </w:rPr>
        <w:t>many</w:t>
      </w:r>
      <w:r w:rsidR="0089172D" w:rsidRPr="000B16C3">
        <w:rPr>
          <w:rFonts w:ascii="Verdana" w:hAnsi="Verdana" w:cs="Times New Roman"/>
        </w:rPr>
        <w:t xml:space="preserve"> independent factors affect the performance of the S&amp;P 500 index, such as the performance of individual companies listed in the index, most of which are in different sectors. </w:t>
      </w:r>
      <w:r w:rsidR="0079330C" w:rsidRPr="000B16C3">
        <w:rPr>
          <w:rFonts w:ascii="Verdana" w:hAnsi="Verdana" w:cs="Times New Roman"/>
        </w:rPr>
        <w:t xml:space="preserve">Investors can use </w:t>
      </w:r>
      <w:r w:rsidR="007F696C" w:rsidRPr="000B16C3">
        <w:rPr>
          <w:rFonts w:ascii="Verdana" w:hAnsi="Verdana" w:cs="Times New Roman"/>
        </w:rPr>
        <w:t>the rates of return given by the normal distribution to predict the most likely future prices of assets</w:t>
      </w:r>
      <w:r w:rsidR="0095704C" w:rsidRPr="000B16C3">
        <w:rPr>
          <w:rFonts w:ascii="Verdana" w:hAnsi="Verdana" w:cs="Times New Roman"/>
        </w:rPr>
        <w:t xml:space="preserve"> by considering the current asset price and the </w:t>
      </w:r>
      <w:r w:rsidR="0095704C" w:rsidRPr="000B16C3">
        <w:rPr>
          <w:rFonts w:ascii="Verdana" w:hAnsi="Verdana" w:cs="Times New Roman"/>
        </w:rPr>
        <w:lastRenderedPageBreak/>
        <w:t xml:space="preserve">distribution of its returns. </w:t>
      </w:r>
      <w:r w:rsidR="0030799F" w:rsidRPr="000B16C3">
        <w:rPr>
          <w:rFonts w:ascii="Verdana" w:hAnsi="Verdana" w:cs="Times New Roman"/>
        </w:rPr>
        <w:t xml:space="preserve">However, the use of the normal distribution in finance is limited, </w:t>
      </w:r>
      <w:r w:rsidR="008B7D18" w:rsidRPr="000B16C3">
        <w:rPr>
          <w:rFonts w:ascii="Verdana" w:hAnsi="Verdana" w:cs="Times New Roman"/>
        </w:rPr>
        <w:t xml:space="preserve">because asset performances do not often fit into this distribution, as they tend to have slightly 'fatter' tails (representing </w:t>
      </w:r>
      <w:r w:rsidR="000A27A4" w:rsidRPr="000B16C3">
        <w:rPr>
          <w:rFonts w:ascii="Verdana" w:hAnsi="Verdana" w:cs="Times New Roman"/>
        </w:rPr>
        <w:t>the volatile nature of financial markets).</w:t>
      </w:r>
    </w:p>
    <w:p w14:paraId="0F5F01A1" w14:textId="77777777" w:rsidR="009122F4" w:rsidRPr="000B16C3" w:rsidRDefault="00000000" w:rsidP="005D457B">
      <w:pPr>
        <w:rPr>
          <w:rFonts w:ascii="Verdana" w:hAnsi="Verdana" w:cs="Times New Roman"/>
        </w:rPr>
      </w:pPr>
      <w:r w:rsidRPr="000B16C3">
        <w:rPr>
          <w:rFonts w:ascii="Verdana" w:hAnsi="Verdana" w:cs="Times New Roman"/>
        </w:rPr>
        <w:t xml:space="preserve">Log-normal distributions </w:t>
      </w:r>
      <w:r w:rsidR="00645616" w:rsidRPr="000B16C3">
        <w:rPr>
          <w:rFonts w:ascii="Verdana" w:hAnsi="Verdana" w:cs="Times New Roman"/>
        </w:rPr>
        <w:t xml:space="preserve">often model stock prices, making it easier to identify the compound return that a stock can achieve over time. </w:t>
      </w:r>
      <w:r w:rsidR="00B730CC" w:rsidRPr="000B16C3">
        <w:rPr>
          <w:rFonts w:ascii="Verdana" w:hAnsi="Verdana" w:cs="Times New Roman"/>
        </w:rPr>
        <w:t xml:space="preserve">Investors can create log-normal distributions if they continuously compound the annual returns of an asset, allowing them to </w:t>
      </w:r>
      <w:r w:rsidR="00DF7CDB" w:rsidRPr="000B16C3">
        <w:rPr>
          <w:rFonts w:ascii="Verdana" w:hAnsi="Verdana" w:cs="Times New Roman"/>
        </w:rPr>
        <w:t xml:space="preserve">predict returns far into the future. </w:t>
      </w:r>
      <w:r w:rsidR="00645616" w:rsidRPr="000B16C3">
        <w:rPr>
          <w:rFonts w:ascii="Verdana" w:hAnsi="Verdana" w:cs="Times New Roman"/>
        </w:rPr>
        <w:t>Log-normal distributions have positive skew</w:t>
      </w:r>
      <w:r w:rsidR="00F47C7D">
        <w:rPr>
          <w:rFonts w:ascii="Verdana" w:hAnsi="Verdana" w:cs="Times New Roman"/>
        </w:rPr>
        <w:t xml:space="preserve"> due to high variances and cannot</w:t>
      </w:r>
      <w:r w:rsidR="0029393D">
        <w:rPr>
          <w:rFonts w:ascii="Verdana" w:hAnsi="Verdana" w:cs="Times New Roman"/>
        </w:rPr>
        <w:t xml:space="preserve"> take negative inputs</w:t>
      </w:r>
      <w:r w:rsidR="00927A17" w:rsidRPr="000B16C3">
        <w:rPr>
          <w:rFonts w:ascii="Verdana" w:hAnsi="Verdana" w:cs="Times New Roman"/>
        </w:rPr>
        <w:t xml:space="preserve">, which </w:t>
      </w:r>
      <w:r w:rsidR="007A3DD1">
        <w:rPr>
          <w:rFonts w:ascii="Verdana" w:hAnsi="Verdana" w:cs="Times New Roman"/>
        </w:rPr>
        <w:t xml:space="preserve">suits </w:t>
      </w:r>
      <w:r w:rsidR="00927A17" w:rsidRPr="000B16C3">
        <w:rPr>
          <w:rFonts w:ascii="Verdana" w:hAnsi="Verdana" w:cs="Times New Roman"/>
        </w:rPr>
        <w:t>most stock prices</w:t>
      </w:r>
      <w:r w:rsidR="0095704C" w:rsidRPr="000B16C3">
        <w:rPr>
          <w:rFonts w:ascii="Verdana" w:hAnsi="Verdana" w:cs="Times New Roman"/>
        </w:rPr>
        <w:t xml:space="preserve"> better than a normal distribution </w:t>
      </w:r>
      <w:r w:rsidR="0029393D">
        <w:rPr>
          <w:rFonts w:ascii="Verdana" w:hAnsi="Verdana" w:cs="Times New Roman"/>
        </w:rPr>
        <w:t>(stock prices cannot be negative, but the normal distribution allows this)</w:t>
      </w:r>
      <w:r w:rsidR="0095704C" w:rsidRPr="000B16C3">
        <w:rPr>
          <w:rFonts w:ascii="Verdana" w:hAnsi="Verdana" w:cs="Times New Roman"/>
        </w:rPr>
        <w:t xml:space="preserve">. </w:t>
      </w:r>
      <w:r w:rsidR="003772FC" w:rsidRPr="000B16C3">
        <w:rPr>
          <w:rFonts w:ascii="Verdana" w:hAnsi="Verdana" w:cs="Times New Roman"/>
        </w:rPr>
        <w:t xml:space="preserve">Log-normal distributions </w:t>
      </w:r>
      <w:r w:rsidR="00D33697" w:rsidRPr="000B16C3">
        <w:rPr>
          <w:rFonts w:ascii="Verdana" w:hAnsi="Verdana" w:cs="Times New Roman"/>
        </w:rPr>
        <w:t xml:space="preserve">are also the foundation for the Black-Scholes model, used for </w:t>
      </w:r>
      <w:r w:rsidR="003772FC" w:rsidRPr="000B16C3">
        <w:rPr>
          <w:rFonts w:ascii="Verdana" w:hAnsi="Verdana" w:cs="Times New Roman"/>
        </w:rPr>
        <w:t>pricing options (another type of asset)</w:t>
      </w:r>
      <w:r w:rsidR="00D33697" w:rsidRPr="000B16C3">
        <w:rPr>
          <w:rFonts w:ascii="Verdana" w:hAnsi="Verdana" w:cs="Times New Roman"/>
        </w:rPr>
        <w:t>.</w:t>
      </w:r>
      <w:r w:rsidR="003772FC" w:rsidRPr="000B16C3">
        <w:rPr>
          <w:rFonts w:ascii="Verdana" w:hAnsi="Verdana" w:cs="Times New Roman"/>
        </w:rPr>
        <w:t xml:space="preserve"> </w:t>
      </w:r>
    </w:p>
    <w:p w14:paraId="4ACE4485" w14:textId="77777777" w:rsidR="00B14E04" w:rsidRPr="000B16C3" w:rsidRDefault="00000000" w:rsidP="005D457B">
      <w:pPr>
        <w:rPr>
          <w:rFonts w:ascii="Verdana" w:hAnsi="Verdana" w:cs="Times New Roman"/>
        </w:rPr>
      </w:pPr>
      <w:r w:rsidRPr="000B16C3">
        <w:rPr>
          <w:rFonts w:ascii="Verdana" w:hAnsi="Verdana" w:cs="Times New Roman"/>
        </w:rPr>
        <w:t xml:space="preserve">Beta distributions are not as widely used </w:t>
      </w:r>
      <w:r w:rsidR="00ED4CAA" w:rsidRPr="000B16C3">
        <w:rPr>
          <w:rFonts w:ascii="Verdana" w:hAnsi="Verdana" w:cs="Times New Roman"/>
        </w:rPr>
        <w:t xml:space="preserve">in financial markets </w:t>
      </w:r>
      <w:r w:rsidRPr="000B16C3">
        <w:rPr>
          <w:rFonts w:ascii="Verdana" w:hAnsi="Verdana" w:cs="Times New Roman"/>
        </w:rPr>
        <w:t>as the other distributions</w:t>
      </w:r>
      <w:r w:rsidR="00ED4CAA" w:rsidRPr="000B16C3">
        <w:rPr>
          <w:rFonts w:ascii="Verdana" w:hAnsi="Verdana" w:cs="Times New Roman"/>
        </w:rPr>
        <w:t xml:space="preserve">. </w:t>
      </w:r>
      <w:r w:rsidR="009972F8">
        <w:rPr>
          <w:rFonts w:ascii="Verdana" w:hAnsi="Verdana" w:cs="Times New Roman"/>
        </w:rPr>
        <w:t>Bond recovery rates</w:t>
      </w:r>
      <w:r w:rsidR="00166B31" w:rsidRPr="000B16C3">
        <w:rPr>
          <w:rFonts w:ascii="Verdana" w:hAnsi="Verdana" w:cs="Times New Roman"/>
        </w:rPr>
        <w:t>, however, can be modelled using beta distribution</w:t>
      </w:r>
      <w:r w:rsidR="00B7658F" w:rsidRPr="000B16C3">
        <w:rPr>
          <w:rFonts w:ascii="Verdana" w:hAnsi="Verdana" w:cs="Times New Roman"/>
        </w:rPr>
        <w:t>s. Given parameters such as a team's productivity, managers also use them to estimate the time a team will take to complete a given project.</w:t>
      </w:r>
    </w:p>
    <w:p w14:paraId="662783A5" w14:textId="77777777" w:rsidR="00DF7CDB" w:rsidRPr="000B16C3" w:rsidRDefault="00000000" w:rsidP="005D457B">
      <w:pPr>
        <w:rPr>
          <w:rFonts w:ascii="Verdana" w:hAnsi="Verdana" w:cs="Times New Roman"/>
        </w:rPr>
      </w:pPr>
      <w:r>
        <w:rPr>
          <w:rFonts w:ascii="Verdana" w:hAnsi="Verdana" w:cs="Times New Roman"/>
        </w:rPr>
        <w:t xml:space="preserve">It </w:t>
      </w:r>
      <w:r w:rsidRPr="000B16C3">
        <w:rPr>
          <w:rFonts w:ascii="Verdana" w:hAnsi="Verdana" w:cs="Times New Roman"/>
        </w:rPr>
        <w:t xml:space="preserve">is vital to understand that financial markets can be highly volatile, and there is no </w:t>
      </w:r>
      <w:r>
        <w:rPr>
          <w:rFonts w:ascii="Verdana" w:hAnsi="Verdana" w:cs="Times New Roman"/>
        </w:rPr>
        <w:t xml:space="preserve">certainty </w:t>
      </w:r>
      <w:r w:rsidRPr="000B16C3">
        <w:rPr>
          <w:rFonts w:ascii="Verdana" w:hAnsi="Verdana" w:cs="Times New Roman"/>
        </w:rPr>
        <w:t xml:space="preserve">that these models will provide an accurate picture of what is to come. There have been many circumstances where large banks have relied too </w:t>
      </w:r>
      <w:r w:rsidR="00DB2426" w:rsidRPr="000B16C3">
        <w:rPr>
          <w:rFonts w:ascii="Verdana" w:hAnsi="Verdana" w:cs="Times New Roman"/>
        </w:rPr>
        <w:t xml:space="preserve">heavily on these models </w:t>
      </w:r>
      <w:r w:rsidRPr="000B16C3">
        <w:rPr>
          <w:rFonts w:ascii="Verdana" w:hAnsi="Verdana" w:cs="Times New Roman"/>
        </w:rPr>
        <w:t>(e.g. during the financial crisis of 2008)</w:t>
      </w:r>
      <w:r w:rsidR="002C2206" w:rsidRPr="000B16C3">
        <w:rPr>
          <w:rFonts w:ascii="Verdana" w:hAnsi="Verdana" w:cs="Times New Roman"/>
        </w:rPr>
        <w:t xml:space="preserve"> and did not realise the high degree of uncertainty that comes with using these models.</w:t>
      </w:r>
    </w:p>
    <w:p w14:paraId="14F24F46" w14:textId="77777777" w:rsidR="00E477AD" w:rsidRPr="000B16C3" w:rsidRDefault="00E477AD" w:rsidP="005D457B">
      <w:pPr>
        <w:rPr>
          <w:rFonts w:ascii="Verdana" w:hAnsi="Verdana" w:cs="Times New Roman"/>
        </w:rPr>
      </w:pPr>
    </w:p>
    <w:p w14:paraId="2ED7ED59" w14:textId="241F0AC8" w:rsidR="00E477AD" w:rsidRDefault="00000000" w:rsidP="005D457B">
      <w:pPr>
        <w:rPr>
          <w:rFonts w:ascii="Verdana" w:hAnsi="Verdana" w:cs="Times New Roman"/>
        </w:rPr>
      </w:pPr>
      <w:r w:rsidRPr="000B16C3">
        <w:rPr>
          <w:rFonts w:ascii="Verdana" w:hAnsi="Verdana" w:cs="Times New Roman"/>
        </w:rPr>
        <w:t xml:space="preserve">Probability distributions are undoubtedly one of the most important tools for statisticians, available in so many different forms that almost any </w:t>
      </w:r>
      <w:r w:rsidR="00E018DD" w:rsidRPr="000B16C3">
        <w:rPr>
          <w:rFonts w:ascii="Verdana" w:hAnsi="Verdana" w:cs="Times New Roman"/>
        </w:rPr>
        <w:t>experiment could arguably have its outcomes modelled by a probability distribution. Despite this, these distributions are only assumptions and can never provide a wholly accurate view of the future.</w:t>
      </w:r>
    </w:p>
    <w:p w14:paraId="6E3C95B3" w14:textId="62F166DF" w:rsidR="008D3F3A" w:rsidRDefault="008D3F3A">
      <w:pPr>
        <w:rPr>
          <w:rFonts w:ascii="Verdana" w:hAnsi="Verdana" w:cs="Times New Roman"/>
        </w:rPr>
      </w:pPr>
      <w:r>
        <w:rPr>
          <w:rFonts w:ascii="Verdana" w:hAnsi="Verdana" w:cs="Times New Roman"/>
        </w:rPr>
        <w:br w:type="page"/>
      </w:r>
    </w:p>
    <w:p w14:paraId="62046090" w14:textId="12A8E89B" w:rsidR="008D3F3A" w:rsidRPr="002C081D" w:rsidRDefault="008D3F3A" w:rsidP="005D457B">
      <w:pPr>
        <w:rPr>
          <w:rFonts w:ascii="Verdana" w:hAnsi="Verdana" w:cs="Times New Roman"/>
          <w:b/>
          <w:bCs/>
        </w:rPr>
      </w:pPr>
      <w:r w:rsidRPr="002C081D">
        <w:rPr>
          <w:rFonts w:ascii="Verdana" w:hAnsi="Verdana" w:cs="Times New Roman"/>
          <w:b/>
          <w:bCs/>
        </w:rPr>
        <w:lastRenderedPageBreak/>
        <w:t>References:</w:t>
      </w:r>
    </w:p>
    <w:p w14:paraId="40A4F6AA" w14:textId="1E2534DF" w:rsidR="008D3F3A" w:rsidRDefault="00000000" w:rsidP="005D457B">
      <w:pPr>
        <w:rPr>
          <w:rFonts w:ascii="Verdana" w:hAnsi="Verdana" w:cs="Times New Roman"/>
        </w:rPr>
      </w:pPr>
      <w:hyperlink r:id="rId20" w:history="1">
        <w:r w:rsidR="00034D7D" w:rsidRPr="001A1F2F">
          <w:rPr>
            <w:rStyle w:val="Hyperlink"/>
            <w:rFonts w:ascii="Verdana" w:hAnsi="Verdana" w:cs="Times New Roman"/>
          </w:rPr>
          <w:t>https://www.newtechdojo.com/discrete-probability-distributions/</w:t>
        </w:r>
      </w:hyperlink>
    </w:p>
    <w:p w14:paraId="202DC797" w14:textId="35D9D6E0" w:rsidR="00034D7D" w:rsidRDefault="00000000" w:rsidP="005D457B">
      <w:pPr>
        <w:rPr>
          <w:rFonts w:ascii="Verdana" w:hAnsi="Verdana" w:cs="Times New Roman"/>
        </w:rPr>
      </w:pPr>
      <w:hyperlink r:id="rId21" w:history="1">
        <w:r w:rsidR="009F7BCE" w:rsidRPr="001A1F2F">
          <w:rPr>
            <w:rStyle w:val="Hyperlink"/>
            <w:rFonts w:ascii="Verdana" w:hAnsi="Verdana" w:cs="Times New Roman"/>
          </w:rPr>
          <w:t>https://commons.wikimedia.org/wiki/File:Visualisation_mode_median_mean.svg</w:t>
        </w:r>
      </w:hyperlink>
    </w:p>
    <w:p w14:paraId="76718412" w14:textId="64551CA2" w:rsidR="009F7BCE" w:rsidRDefault="00000000" w:rsidP="005D457B">
      <w:pPr>
        <w:rPr>
          <w:rFonts w:ascii="Verdana" w:hAnsi="Verdana" w:cs="Times New Roman"/>
        </w:rPr>
      </w:pPr>
      <w:hyperlink r:id="rId22" w:history="1">
        <w:r w:rsidR="00CB22E5" w:rsidRPr="001A1F2F">
          <w:rPr>
            <w:rStyle w:val="Hyperlink"/>
            <w:rFonts w:ascii="Verdana" w:hAnsi="Verdana" w:cs="Times New Roman"/>
          </w:rPr>
          <w:t>https://www.researchgate.net/figure/An-illustration-of-positive-and-negative-skewed-histogram-courtesy-of-Skewness_fig1_236096384</w:t>
        </w:r>
      </w:hyperlink>
    </w:p>
    <w:p w14:paraId="0B2D4C69" w14:textId="66900345" w:rsidR="00CB22E5" w:rsidRDefault="00000000" w:rsidP="005D457B">
      <w:pPr>
        <w:rPr>
          <w:rFonts w:ascii="Verdana" w:hAnsi="Verdana" w:cs="Times New Roman"/>
        </w:rPr>
      </w:pPr>
      <w:hyperlink r:id="rId23" w:history="1">
        <w:r w:rsidR="00A744BC" w:rsidRPr="001A1F2F">
          <w:rPr>
            <w:rStyle w:val="Hyperlink"/>
            <w:rFonts w:ascii="Verdana" w:hAnsi="Verdana" w:cs="Times New Roman"/>
          </w:rPr>
          <w:t>https://www.sciencedirect.com/topics/social-sciences/kurtosis</w:t>
        </w:r>
      </w:hyperlink>
    </w:p>
    <w:p w14:paraId="4C27F1EA" w14:textId="4EFD5A96" w:rsidR="008F5892" w:rsidRDefault="00000000" w:rsidP="005D457B">
      <w:pPr>
        <w:rPr>
          <w:rFonts w:ascii="Verdana" w:hAnsi="Verdana" w:cs="Times New Roman"/>
        </w:rPr>
      </w:pPr>
      <w:hyperlink r:id="rId24" w:history="1">
        <w:r w:rsidR="008F5892" w:rsidRPr="001A1F2F">
          <w:rPr>
            <w:rStyle w:val="Hyperlink"/>
            <w:rFonts w:ascii="Verdana" w:hAnsi="Verdana" w:cs="Times New Roman"/>
          </w:rPr>
          <w:t>https://en.wikipedia.org/wiki/Standard_deviation</w:t>
        </w:r>
      </w:hyperlink>
    </w:p>
    <w:p w14:paraId="1D4E1029" w14:textId="0C202A96" w:rsidR="008F5892" w:rsidRDefault="00000000" w:rsidP="005D457B">
      <w:pPr>
        <w:rPr>
          <w:rFonts w:ascii="Verdana" w:hAnsi="Verdana" w:cs="Times New Roman"/>
        </w:rPr>
      </w:pPr>
      <w:hyperlink r:id="rId25" w:history="1">
        <w:r w:rsidR="00AC08A5" w:rsidRPr="001A1F2F">
          <w:rPr>
            <w:rStyle w:val="Hyperlink"/>
            <w:rFonts w:ascii="Verdana" w:hAnsi="Verdana" w:cs="Times New Roman"/>
          </w:rPr>
          <w:t>https://www.investopedia.com/terms/l/log-normal-distribution.asp</w:t>
        </w:r>
      </w:hyperlink>
    </w:p>
    <w:p w14:paraId="6A817559" w14:textId="11FE402C" w:rsidR="00AC08A5" w:rsidRDefault="00000000" w:rsidP="005D457B">
      <w:pPr>
        <w:rPr>
          <w:rFonts w:ascii="Verdana" w:hAnsi="Verdana" w:cs="Times New Roman"/>
        </w:rPr>
      </w:pPr>
      <w:hyperlink r:id="rId26" w:history="1">
        <w:r w:rsidR="00D31409" w:rsidRPr="001A1F2F">
          <w:rPr>
            <w:rStyle w:val="Hyperlink"/>
            <w:rFonts w:ascii="Verdana" w:hAnsi="Verdana" w:cs="Times New Roman"/>
          </w:rPr>
          <w:t>https://en.wikipedia.org/wiki/Beta_distribution</w:t>
        </w:r>
      </w:hyperlink>
    </w:p>
    <w:p w14:paraId="37EB811B" w14:textId="7D8ED675" w:rsidR="00D31409" w:rsidRDefault="00000000" w:rsidP="005D457B">
      <w:pPr>
        <w:rPr>
          <w:rFonts w:ascii="Verdana" w:hAnsi="Verdana" w:cs="Times New Roman"/>
        </w:rPr>
      </w:pPr>
      <w:hyperlink r:id="rId27" w:history="1">
        <w:r w:rsidR="0027095E" w:rsidRPr="001A1F2F">
          <w:rPr>
            <w:rStyle w:val="Hyperlink"/>
            <w:rFonts w:ascii="Verdana" w:hAnsi="Verdana" w:cs="Times New Roman"/>
          </w:rPr>
          <w:t>https://klementoninvesting.substack.com/p/the-distribution-of-stock-market</w:t>
        </w:r>
      </w:hyperlink>
    </w:p>
    <w:p w14:paraId="6AAF48AE" w14:textId="076BA465" w:rsidR="0027095E" w:rsidRDefault="00000000" w:rsidP="005D457B">
      <w:pPr>
        <w:rPr>
          <w:rFonts w:ascii="Verdana" w:hAnsi="Verdana" w:cs="Times New Roman"/>
        </w:rPr>
      </w:pPr>
      <w:hyperlink r:id="rId28" w:history="1">
        <w:r w:rsidR="00D2745B" w:rsidRPr="001A1F2F">
          <w:rPr>
            <w:rStyle w:val="Hyperlink"/>
            <w:rFonts w:ascii="Verdana" w:hAnsi="Verdana" w:cs="Times New Roman"/>
          </w:rPr>
          <w:t>https://www.investopedia.com/terms/p/probabilitydistribution.asp</w:t>
        </w:r>
      </w:hyperlink>
    </w:p>
    <w:p w14:paraId="1203C1EA" w14:textId="3B5450FF" w:rsidR="00D2745B" w:rsidRDefault="00000000" w:rsidP="005D457B">
      <w:pPr>
        <w:rPr>
          <w:rFonts w:ascii="Verdana" w:hAnsi="Verdana" w:cs="Times New Roman"/>
        </w:rPr>
      </w:pPr>
      <w:hyperlink r:id="rId29" w:history="1">
        <w:r w:rsidR="002C081D" w:rsidRPr="001A1F2F">
          <w:rPr>
            <w:rStyle w:val="Hyperlink"/>
            <w:rFonts w:ascii="Verdana" w:hAnsi="Verdana" w:cs="Times New Roman"/>
          </w:rPr>
          <w:t>https://medium.com/magnimetrics/introduction-to-probability-distributions-in-financial-modeling-8804ac642647</w:t>
        </w:r>
      </w:hyperlink>
    </w:p>
    <w:p w14:paraId="37143E86" w14:textId="77777777" w:rsidR="002C081D" w:rsidRDefault="002C081D" w:rsidP="005D457B">
      <w:pPr>
        <w:rPr>
          <w:rFonts w:ascii="Verdana" w:hAnsi="Verdana" w:cs="Times New Roman"/>
        </w:rPr>
      </w:pPr>
    </w:p>
    <w:p w14:paraId="1011A63A" w14:textId="77777777" w:rsidR="00A744BC" w:rsidRPr="000B16C3" w:rsidRDefault="00A744BC" w:rsidP="005D457B">
      <w:pPr>
        <w:rPr>
          <w:rFonts w:ascii="Verdana" w:hAnsi="Verdana" w:cs="Times New Roman"/>
        </w:rPr>
      </w:pPr>
    </w:p>
    <w:sectPr w:rsidR="00A744BC" w:rsidRPr="000B16C3">
      <w:head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EC837B" w14:textId="77777777" w:rsidR="009332FE" w:rsidRDefault="009332FE" w:rsidP="00230B13">
      <w:pPr>
        <w:spacing w:after="0" w:line="240" w:lineRule="auto"/>
      </w:pPr>
      <w:r>
        <w:separator/>
      </w:r>
    </w:p>
  </w:endnote>
  <w:endnote w:type="continuationSeparator" w:id="0">
    <w:p w14:paraId="0408B25A" w14:textId="77777777" w:rsidR="009332FE" w:rsidRDefault="009332FE" w:rsidP="00230B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A875A" w14:textId="77777777" w:rsidR="009332FE" w:rsidRDefault="009332FE" w:rsidP="00230B13">
      <w:pPr>
        <w:spacing w:after="0" w:line="240" w:lineRule="auto"/>
      </w:pPr>
      <w:r>
        <w:separator/>
      </w:r>
    </w:p>
  </w:footnote>
  <w:footnote w:type="continuationSeparator" w:id="0">
    <w:p w14:paraId="4968EE70" w14:textId="77777777" w:rsidR="009332FE" w:rsidRDefault="009332FE" w:rsidP="00230B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058B9" w14:textId="6CF2196F" w:rsidR="00230B13" w:rsidRDefault="00230B13" w:rsidP="00230B13">
    <w:pPr>
      <w:pStyle w:val="Header"/>
      <w:jc w:val="right"/>
    </w:pPr>
    <w:r>
      <w:t>Aditya Tiwary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03C596"/>
    <w:multiLevelType w:val="hybridMultilevel"/>
    <w:tmpl w:val="1158A6E2"/>
    <w:lvl w:ilvl="0" w:tplc="63CCEAAE">
      <w:start w:val="1"/>
      <w:numFmt w:val="bullet"/>
      <w:lvlText w:val=""/>
      <w:lvlJc w:val="left"/>
      <w:pPr>
        <w:ind w:left="720" w:hanging="360"/>
      </w:pPr>
      <w:rPr>
        <w:rFonts w:ascii="Symbol" w:hAnsi="Symbol" w:hint="default"/>
      </w:rPr>
    </w:lvl>
    <w:lvl w:ilvl="1" w:tplc="C46032BE">
      <w:start w:val="1"/>
      <w:numFmt w:val="bullet"/>
      <w:lvlText w:val="o"/>
      <w:lvlJc w:val="left"/>
      <w:pPr>
        <w:ind w:left="1440" w:hanging="360"/>
      </w:pPr>
      <w:rPr>
        <w:rFonts w:ascii="Courier New" w:hAnsi="Courier New" w:hint="default"/>
      </w:rPr>
    </w:lvl>
    <w:lvl w:ilvl="2" w:tplc="F02A39E0">
      <w:start w:val="1"/>
      <w:numFmt w:val="bullet"/>
      <w:lvlText w:val=""/>
      <w:lvlJc w:val="left"/>
      <w:pPr>
        <w:ind w:left="2160" w:hanging="360"/>
      </w:pPr>
      <w:rPr>
        <w:rFonts w:ascii="Wingdings" w:hAnsi="Wingdings" w:hint="default"/>
      </w:rPr>
    </w:lvl>
    <w:lvl w:ilvl="3" w:tplc="B2AE6E2E">
      <w:start w:val="1"/>
      <w:numFmt w:val="bullet"/>
      <w:lvlText w:val=""/>
      <w:lvlJc w:val="left"/>
      <w:pPr>
        <w:ind w:left="2880" w:hanging="360"/>
      </w:pPr>
      <w:rPr>
        <w:rFonts w:ascii="Symbol" w:hAnsi="Symbol" w:hint="default"/>
      </w:rPr>
    </w:lvl>
    <w:lvl w:ilvl="4" w:tplc="422AD386">
      <w:start w:val="1"/>
      <w:numFmt w:val="bullet"/>
      <w:lvlText w:val="o"/>
      <w:lvlJc w:val="left"/>
      <w:pPr>
        <w:ind w:left="3600" w:hanging="360"/>
      </w:pPr>
      <w:rPr>
        <w:rFonts w:ascii="Courier New" w:hAnsi="Courier New" w:hint="default"/>
      </w:rPr>
    </w:lvl>
    <w:lvl w:ilvl="5" w:tplc="3FCE4E48">
      <w:start w:val="1"/>
      <w:numFmt w:val="bullet"/>
      <w:lvlText w:val=""/>
      <w:lvlJc w:val="left"/>
      <w:pPr>
        <w:ind w:left="4320" w:hanging="360"/>
      </w:pPr>
      <w:rPr>
        <w:rFonts w:ascii="Wingdings" w:hAnsi="Wingdings" w:hint="default"/>
      </w:rPr>
    </w:lvl>
    <w:lvl w:ilvl="6" w:tplc="75583A8E">
      <w:start w:val="1"/>
      <w:numFmt w:val="bullet"/>
      <w:lvlText w:val=""/>
      <w:lvlJc w:val="left"/>
      <w:pPr>
        <w:ind w:left="5040" w:hanging="360"/>
      </w:pPr>
      <w:rPr>
        <w:rFonts w:ascii="Symbol" w:hAnsi="Symbol" w:hint="default"/>
      </w:rPr>
    </w:lvl>
    <w:lvl w:ilvl="7" w:tplc="DC5A13F6">
      <w:start w:val="1"/>
      <w:numFmt w:val="bullet"/>
      <w:lvlText w:val="o"/>
      <w:lvlJc w:val="left"/>
      <w:pPr>
        <w:ind w:left="5760" w:hanging="360"/>
      </w:pPr>
      <w:rPr>
        <w:rFonts w:ascii="Courier New" w:hAnsi="Courier New" w:hint="default"/>
      </w:rPr>
    </w:lvl>
    <w:lvl w:ilvl="8" w:tplc="238619C2">
      <w:start w:val="1"/>
      <w:numFmt w:val="bullet"/>
      <w:lvlText w:val=""/>
      <w:lvlJc w:val="left"/>
      <w:pPr>
        <w:ind w:left="6480" w:hanging="360"/>
      </w:pPr>
      <w:rPr>
        <w:rFonts w:ascii="Wingdings" w:hAnsi="Wingdings" w:hint="default"/>
      </w:rPr>
    </w:lvl>
  </w:abstractNum>
  <w:num w:numId="1" w16cid:durableId="319042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E70"/>
    <w:rsid w:val="00000A8A"/>
    <w:rsid w:val="00032A07"/>
    <w:rsid w:val="00034D7D"/>
    <w:rsid w:val="00060B39"/>
    <w:rsid w:val="00086BEA"/>
    <w:rsid w:val="000A170D"/>
    <w:rsid w:val="000A27A4"/>
    <w:rsid w:val="000A55EF"/>
    <w:rsid w:val="000B16C3"/>
    <w:rsid w:val="001602BF"/>
    <w:rsid w:val="00166B31"/>
    <w:rsid w:val="00180CDD"/>
    <w:rsid w:val="001C3E2E"/>
    <w:rsid w:val="00200F58"/>
    <w:rsid w:val="00212C43"/>
    <w:rsid w:val="00213D5F"/>
    <w:rsid w:val="00230B13"/>
    <w:rsid w:val="00252C71"/>
    <w:rsid w:val="0027095E"/>
    <w:rsid w:val="0029393D"/>
    <w:rsid w:val="002C081D"/>
    <w:rsid w:val="002C2206"/>
    <w:rsid w:val="002C46C2"/>
    <w:rsid w:val="002C6FCD"/>
    <w:rsid w:val="002F3695"/>
    <w:rsid w:val="0030799F"/>
    <w:rsid w:val="00314F0D"/>
    <w:rsid w:val="003772FC"/>
    <w:rsid w:val="003C4FD1"/>
    <w:rsid w:val="0040049E"/>
    <w:rsid w:val="00401BA9"/>
    <w:rsid w:val="004113D0"/>
    <w:rsid w:val="00485E06"/>
    <w:rsid w:val="005319A7"/>
    <w:rsid w:val="005D457B"/>
    <w:rsid w:val="0061B667"/>
    <w:rsid w:val="00630248"/>
    <w:rsid w:val="0064143D"/>
    <w:rsid w:val="00645616"/>
    <w:rsid w:val="00721BCA"/>
    <w:rsid w:val="0079330C"/>
    <w:rsid w:val="007A3DD1"/>
    <w:rsid w:val="007B541B"/>
    <w:rsid w:val="007F696C"/>
    <w:rsid w:val="00813203"/>
    <w:rsid w:val="0082134F"/>
    <w:rsid w:val="00837F15"/>
    <w:rsid w:val="0085341F"/>
    <w:rsid w:val="00854B12"/>
    <w:rsid w:val="0089172D"/>
    <w:rsid w:val="008B7D18"/>
    <w:rsid w:val="008D3F3A"/>
    <w:rsid w:val="008F5892"/>
    <w:rsid w:val="009122F4"/>
    <w:rsid w:val="00927A17"/>
    <w:rsid w:val="009332FE"/>
    <w:rsid w:val="0095704C"/>
    <w:rsid w:val="009972F8"/>
    <w:rsid w:val="009C7BD4"/>
    <w:rsid w:val="009D4463"/>
    <w:rsid w:val="009E606E"/>
    <w:rsid w:val="009E62AE"/>
    <w:rsid w:val="009F0505"/>
    <w:rsid w:val="009F7BCE"/>
    <w:rsid w:val="00A3309F"/>
    <w:rsid w:val="00A744BC"/>
    <w:rsid w:val="00AA1D0A"/>
    <w:rsid w:val="00AC08A5"/>
    <w:rsid w:val="00AE0D56"/>
    <w:rsid w:val="00AF623F"/>
    <w:rsid w:val="00B14E04"/>
    <w:rsid w:val="00B34A4C"/>
    <w:rsid w:val="00B730CC"/>
    <w:rsid w:val="00B7658F"/>
    <w:rsid w:val="00BD7534"/>
    <w:rsid w:val="00BE5A78"/>
    <w:rsid w:val="00BE70B0"/>
    <w:rsid w:val="00C61D06"/>
    <w:rsid w:val="00C65835"/>
    <w:rsid w:val="00CB22E5"/>
    <w:rsid w:val="00CC44EB"/>
    <w:rsid w:val="00CD1006"/>
    <w:rsid w:val="00CF61D2"/>
    <w:rsid w:val="00D0002D"/>
    <w:rsid w:val="00D156B9"/>
    <w:rsid w:val="00D2745B"/>
    <w:rsid w:val="00D31409"/>
    <w:rsid w:val="00D33697"/>
    <w:rsid w:val="00D36CA7"/>
    <w:rsid w:val="00DB2426"/>
    <w:rsid w:val="00DC2184"/>
    <w:rsid w:val="00DD6917"/>
    <w:rsid w:val="00DF3752"/>
    <w:rsid w:val="00DF7CDB"/>
    <w:rsid w:val="00E018DD"/>
    <w:rsid w:val="00E17D7F"/>
    <w:rsid w:val="00E37D12"/>
    <w:rsid w:val="00E4247C"/>
    <w:rsid w:val="00E477AD"/>
    <w:rsid w:val="00E63369"/>
    <w:rsid w:val="00EA1DC3"/>
    <w:rsid w:val="00EB76B9"/>
    <w:rsid w:val="00EC1E70"/>
    <w:rsid w:val="00ED4CAA"/>
    <w:rsid w:val="00EE350E"/>
    <w:rsid w:val="00F4268F"/>
    <w:rsid w:val="00F47C7D"/>
    <w:rsid w:val="00F67453"/>
    <w:rsid w:val="00FC0AB5"/>
    <w:rsid w:val="0125E6BA"/>
    <w:rsid w:val="01604B20"/>
    <w:rsid w:val="01636974"/>
    <w:rsid w:val="01FD86C8"/>
    <w:rsid w:val="029B8B52"/>
    <w:rsid w:val="02B1BC6D"/>
    <w:rsid w:val="02F12E4E"/>
    <w:rsid w:val="030A56AB"/>
    <w:rsid w:val="03299A93"/>
    <w:rsid w:val="032DAD01"/>
    <w:rsid w:val="0372F238"/>
    <w:rsid w:val="03A087B5"/>
    <w:rsid w:val="03AE98A7"/>
    <w:rsid w:val="04346471"/>
    <w:rsid w:val="04B98CDC"/>
    <w:rsid w:val="04C56AF4"/>
    <w:rsid w:val="0524515A"/>
    <w:rsid w:val="054A6908"/>
    <w:rsid w:val="0569623E"/>
    <w:rsid w:val="05D034D2"/>
    <w:rsid w:val="063A09E7"/>
    <w:rsid w:val="0675974F"/>
    <w:rsid w:val="06C19B94"/>
    <w:rsid w:val="06CFD4AE"/>
    <w:rsid w:val="076C0533"/>
    <w:rsid w:val="076FC279"/>
    <w:rsid w:val="0790FA23"/>
    <w:rsid w:val="07E3E359"/>
    <w:rsid w:val="07E5BB81"/>
    <w:rsid w:val="086CC84C"/>
    <w:rsid w:val="088209CA"/>
    <w:rsid w:val="0885C870"/>
    <w:rsid w:val="090BED10"/>
    <w:rsid w:val="0971AAA9"/>
    <w:rsid w:val="09C288BC"/>
    <w:rsid w:val="0A728A07"/>
    <w:rsid w:val="0B258FE4"/>
    <w:rsid w:val="0B34AC78"/>
    <w:rsid w:val="0BDD515E"/>
    <w:rsid w:val="0BED7347"/>
    <w:rsid w:val="0CB68B2E"/>
    <w:rsid w:val="0D600D56"/>
    <w:rsid w:val="0D6B7F9D"/>
    <w:rsid w:val="0DF46F14"/>
    <w:rsid w:val="0E7C7C7D"/>
    <w:rsid w:val="0EFBC9C3"/>
    <w:rsid w:val="0F0A73AB"/>
    <w:rsid w:val="0F3AFE8C"/>
    <w:rsid w:val="0F46E7D0"/>
    <w:rsid w:val="0F738953"/>
    <w:rsid w:val="102516FD"/>
    <w:rsid w:val="106ADA0B"/>
    <w:rsid w:val="11269A62"/>
    <w:rsid w:val="118AC59F"/>
    <w:rsid w:val="12336A85"/>
    <w:rsid w:val="12A45C9F"/>
    <w:rsid w:val="12C15339"/>
    <w:rsid w:val="130EA844"/>
    <w:rsid w:val="13207A75"/>
    <w:rsid w:val="13269600"/>
    <w:rsid w:val="136BEA58"/>
    <w:rsid w:val="1389B2D8"/>
    <w:rsid w:val="13FB150B"/>
    <w:rsid w:val="1457D803"/>
    <w:rsid w:val="145D239A"/>
    <w:rsid w:val="14A32279"/>
    <w:rsid w:val="153703A5"/>
    <w:rsid w:val="155A63C7"/>
    <w:rsid w:val="156B0B47"/>
    <w:rsid w:val="15C889E1"/>
    <w:rsid w:val="15E6589C"/>
    <w:rsid w:val="1625E5EA"/>
    <w:rsid w:val="166EF2BC"/>
    <w:rsid w:val="16DBCBD1"/>
    <w:rsid w:val="170E0DA0"/>
    <w:rsid w:val="179B515A"/>
    <w:rsid w:val="17C1B64B"/>
    <w:rsid w:val="17F02026"/>
    <w:rsid w:val="18015AFD"/>
    <w:rsid w:val="187E31D2"/>
    <w:rsid w:val="18BDCB6B"/>
    <w:rsid w:val="1A82C54C"/>
    <w:rsid w:val="1AB33CC1"/>
    <w:rsid w:val="1ABB5013"/>
    <w:rsid w:val="1B10275A"/>
    <w:rsid w:val="1B1263FD"/>
    <w:rsid w:val="1B27C0E8"/>
    <w:rsid w:val="1B3851D7"/>
    <w:rsid w:val="1BDB5DF6"/>
    <w:rsid w:val="1C7F0135"/>
    <w:rsid w:val="1CD1F71C"/>
    <w:rsid w:val="1D7DE069"/>
    <w:rsid w:val="1DB21EA5"/>
    <w:rsid w:val="1DF95807"/>
    <w:rsid w:val="1EBEE9A8"/>
    <w:rsid w:val="1ED01C93"/>
    <w:rsid w:val="1EE6AA4D"/>
    <w:rsid w:val="1F56F00F"/>
    <w:rsid w:val="20D94ABB"/>
    <w:rsid w:val="20E95BB0"/>
    <w:rsid w:val="211F2C4B"/>
    <w:rsid w:val="2130F8C9"/>
    <w:rsid w:val="21A8D6EF"/>
    <w:rsid w:val="21B02AC9"/>
    <w:rsid w:val="21B6B97C"/>
    <w:rsid w:val="232197F6"/>
    <w:rsid w:val="2332D2CD"/>
    <w:rsid w:val="234BFB2A"/>
    <w:rsid w:val="23DB3A68"/>
    <w:rsid w:val="23E724B8"/>
    <w:rsid w:val="24106F98"/>
    <w:rsid w:val="2413EE90"/>
    <w:rsid w:val="24175460"/>
    <w:rsid w:val="24B94643"/>
    <w:rsid w:val="24CDDB19"/>
    <w:rsid w:val="25671A43"/>
    <w:rsid w:val="26DB2E78"/>
    <w:rsid w:val="275522EE"/>
    <w:rsid w:val="275900EB"/>
    <w:rsid w:val="276388BF"/>
    <w:rsid w:val="27F50919"/>
    <w:rsid w:val="28ED8647"/>
    <w:rsid w:val="29BB3CAE"/>
    <w:rsid w:val="2A30795E"/>
    <w:rsid w:val="2A3397B2"/>
    <w:rsid w:val="2A569739"/>
    <w:rsid w:val="2AC02A6E"/>
    <w:rsid w:val="2B570D0F"/>
    <w:rsid w:val="2BC3B07C"/>
    <w:rsid w:val="2D162938"/>
    <w:rsid w:val="2DB81B1B"/>
    <w:rsid w:val="2E3759E7"/>
    <w:rsid w:val="2F42B0A5"/>
    <w:rsid w:val="2F9CE498"/>
    <w:rsid w:val="2FBE0B3C"/>
    <w:rsid w:val="2FD32A48"/>
    <w:rsid w:val="301155D5"/>
    <w:rsid w:val="301678BC"/>
    <w:rsid w:val="3186A9E1"/>
    <w:rsid w:val="31AD2636"/>
    <w:rsid w:val="324F2FCD"/>
    <w:rsid w:val="3299954F"/>
    <w:rsid w:val="330ACB0A"/>
    <w:rsid w:val="3348F697"/>
    <w:rsid w:val="3350E41D"/>
    <w:rsid w:val="3358C44D"/>
    <w:rsid w:val="3381D145"/>
    <w:rsid w:val="33946A7B"/>
    <w:rsid w:val="34A69B6B"/>
    <w:rsid w:val="357B5E72"/>
    <w:rsid w:val="362254F9"/>
    <w:rsid w:val="36426BCC"/>
    <w:rsid w:val="367E18AB"/>
    <w:rsid w:val="36850300"/>
    <w:rsid w:val="368B1AB6"/>
    <w:rsid w:val="37272739"/>
    <w:rsid w:val="374DC28A"/>
    <w:rsid w:val="376D0672"/>
    <w:rsid w:val="383560B1"/>
    <w:rsid w:val="397CCE1A"/>
    <w:rsid w:val="39C025A1"/>
    <w:rsid w:val="3B81600D"/>
    <w:rsid w:val="3CF5B331"/>
    <w:rsid w:val="3D7D922D"/>
    <w:rsid w:val="3DB9389C"/>
    <w:rsid w:val="3EC81D63"/>
    <w:rsid w:val="3F003A31"/>
    <w:rsid w:val="3F19628E"/>
    <w:rsid w:val="3F5508FD"/>
    <w:rsid w:val="40084EA5"/>
    <w:rsid w:val="4047CDAF"/>
    <w:rsid w:val="408D0E73"/>
    <w:rsid w:val="40D86708"/>
    <w:rsid w:val="40F4A4D0"/>
    <w:rsid w:val="41B20F29"/>
    <w:rsid w:val="41BC8D9E"/>
    <w:rsid w:val="4250EBD4"/>
    <w:rsid w:val="42510350"/>
    <w:rsid w:val="435C4995"/>
    <w:rsid w:val="440495AD"/>
    <w:rsid w:val="45072171"/>
    <w:rsid w:val="456F7BB5"/>
    <w:rsid w:val="45719B8B"/>
    <w:rsid w:val="45C815F3"/>
    <w:rsid w:val="45E79493"/>
    <w:rsid w:val="46181E62"/>
    <w:rsid w:val="46A2B089"/>
    <w:rsid w:val="46C1F471"/>
    <w:rsid w:val="473EFD6C"/>
    <w:rsid w:val="4763E654"/>
    <w:rsid w:val="478A7E16"/>
    <w:rsid w:val="4841DF47"/>
    <w:rsid w:val="4899DFC8"/>
    <w:rsid w:val="48AC034A"/>
    <w:rsid w:val="48D0838C"/>
    <w:rsid w:val="491F9215"/>
    <w:rsid w:val="4921FC52"/>
    <w:rsid w:val="49AE7726"/>
    <w:rsid w:val="49F99533"/>
    <w:rsid w:val="4A6ACAEE"/>
    <w:rsid w:val="4B199B67"/>
    <w:rsid w:val="4CD7F9FC"/>
    <w:rsid w:val="4EADC26E"/>
    <w:rsid w:val="4F6EF839"/>
    <w:rsid w:val="4FB80046"/>
    <w:rsid w:val="5081FF14"/>
    <w:rsid w:val="518031CB"/>
    <w:rsid w:val="51CD73F2"/>
    <w:rsid w:val="51E15B50"/>
    <w:rsid w:val="5203DDCA"/>
    <w:rsid w:val="537D2BB1"/>
    <w:rsid w:val="53813391"/>
    <w:rsid w:val="53AA8342"/>
    <w:rsid w:val="53E9CF1E"/>
    <w:rsid w:val="5414E0E5"/>
    <w:rsid w:val="5443F027"/>
    <w:rsid w:val="544FD8C1"/>
    <w:rsid w:val="54827280"/>
    <w:rsid w:val="55BF78DE"/>
    <w:rsid w:val="55DA6E4B"/>
    <w:rsid w:val="55ED6F8A"/>
    <w:rsid w:val="56603A15"/>
    <w:rsid w:val="56A289EA"/>
    <w:rsid w:val="5747D4D1"/>
    <w:rsid w:val="57541482"/>
    <w:rsid w:val="583E5A4B"/>
    <w:rsid w:val="59120F0D"/>
    <w:rsid w:val="59967EC7"/>
    <w:rsid w:val="59EE3457"/>
    <w:rsid w:val="5B33AB38"/>
    <w:rsid w:val="5B9197B3"/>
    <w:rsid w:val="5C519D55"/>
    <w:rsid w:val="5D2815D7"/>
    <w:rsid w:val="5EAC78AC"/>
    <w:rsid w:val="5FB7A92B"/>
    <w:rsid w:val="60014DE1"/>
    <w:rsid w:val="602044B8"/>
    <w:rsid w:val="60473B04"/>
    <w:rsid w:val="6067A41F"/>
    <w:rsid w:val="608814C3"/>
    <w:rsid w:val="60EE525A"/>
    <w:rsid w:val="613A9BDA"/>
    <w:rsid w:val="613BEC19"/>
    <w:rsid w:val="6155C9D7"/>
    <w:rsid w:val="61FE3CB5"/>
    <w:rsid w:val="62C0DED9"/>
    <w:rsid w:val="62DE8F2A"/>
    <w:rsid w:val="62F618A1"/>
    <w:rsid w:val="63A487F7"/>
    <w:rsid w:val="63D36C62"/>
    <w:rsid w:val="64FAAC1B"/>
    <w:rsid w:val="658C0868"/>
    <w:rsid w:val="65B4AED8"/>
    <w:rsid w:val="66D0B69C"/>
    <w:rsid w:val="66FD7D65"/>
    <w:rsid w:val="67944FFC"/>
    <w:rsid w:val="67ACDFE6"/>
    <w:rsid w:val="68122E40"/>
    <w:rsid w:val="68C67027"/>
    <w:rsid w:val="694E75EB"/>
    <w:rsid w:val="6A13CC89"/>
    <w:rsid w:val="6AA2C070"/>
    <w:rsid w:val="6AE88EE0"/>
    <w:rsid w:val="6B8EB280"/>
    <w:rsid w:val="6BAA56C6"/>
    <w:rsid w:val="6C805109"/>
    <w:rsid w:val="6CDA9F49"/>
    <w:rsid w:val="6D462727"/>
    <w:rsid w:val="6D53968C"/>
    <w:rsid w:val="6DAB2918"/>
    <w:rsid w:val="6DCEEF15"/>
    <w:rsid w:val="6E1C216A"/>
    <w:rsid w:val="6E34B24F"/>
    <w:rsid w:val="6EC5FBEB"/>
    <w:rsid w:val="6EDA0A02"/>
    <w:rsid w:val="6FB1EDFB"/>
    <w:rsid w:val="708B374E"/>
    <w:rsid w:val="710A761A"/>
    <w:rsid w:val="710CC867"/>
    <w:rsid w:val="71118983"/>
    <w:rsid w:val="7158627F"/>
    <w:rsid w:val="71609C4D"/>
    <w:rsid w:val="717EF5BD"/>
    <w:rsid w:val="71A5048F"/>
    <w:rsid w:val="71DCC118"/>
    <w:rsid w:val="72428374"/>
    <w:rsid w:val="72A898C8"/>
    <w:rsid w:val="72C858BB"/>
    <w:rsid w:val="72FC6CAE"/>
    <w:rsid w:val="731376C8"/>
    <w:rsid w:val="73651F9F"/>
    <w:rsid w:val="737626E2"/>
    <w:rsid w:val="739874DC"/>
    <w:rsid w:val="73B19D39"/>
    <w:rsid w:val="744CEF92"/>
    <w:rsid w:val="74720AEF"/>
    <w:rsid w:val="7477DD91"/>
    <w:rsid w:val="74BBED40"/>
    <w:rsid w:val="7500F000"/>
    <w:rsid w:val="754B6C4C"/>
    <w:rsid w:val="75D33964"/>
    <w:rsid w:val="76E93DFB"/>
    <w:rsid w:val="771AF642"/>
    <w:rsid w:val="77C26C38"/>
    <w:rsid w:val="78779AF1"/>
    <w:rsid w:val="78EC2ACD"/>
    <w:rsid w:val="78F83B0F"/>
    <w:rsid w:val="790B3435"/>
    <w:rsid w:val="796BE4DA"/>
    <w:rsid w:val="7990EFD6"/>
    <w:rsid w:val="7B039AE3"/>
    <w:rsid w:val="7BA386C1"/>
    <w:rsid w:val="7BA76DA0"/>
    <w:rsid w:val="7C2DD76E"/>
    <w:rsid w:val="7D3F5722"/>
    <w:rsid w:val="7DAFEA58"/>
    <w:rsid w:val="7E1DBD2A"/>
    <w:rsid w:val="7EF81B52"/>
    <w:rsid w:val="7F33E487"/>
    <w:rsid w:val="7FD603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5A6D4"/>
  <w15:chartTrackingRefBased/>
  <w15:docId w15:val="{676099D4-4C6D-403E-AF54-9AAB0873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A5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55EF"/>
  </w:style>
  <w:style w:type="paragraph" w:styleId="Footer">
    <w:name w:val="footer"/>
    <w:basedOn w:val="Normal"/>
    <w:link w:val="FooterChar"/>
    <w:uiPriority w:val="99"/>
    <w:unhideWhenUsed/>
    <w:rsid w:val="000A5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55EF"/>
  </w:style>
  <w:style w:type="character" w:styleId="Hyperlink">
    <w:name w:val="Hyperlink"/>
    <w:basedOn w:val="DefaultParagraphFont"/>
    <w:uiPriority w:val="99"/>
    <w:unhideWhenUsed/>
    <w:rsid w:val="00034D7D"/>
    <w:rPr>
      <w:color w:val="0563C1" w:themeColor="hyperlink"/>
      <w:u w:val="single"/>
    </w:rPr>
  </w:style>
  <w:style w:type="character" w:styleId="UnresolvedMention">
    <w:name w:val="Unresolved Mention"/>
    <w:basedOn w:val="DefaultParagraphFont"/>
    <w:uiPriority w:val="99"/>
    <w:semiHidden/>
    <w:unhideWhenUsed/>
    <w:rsid w:val="00034D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s://en.wikipedia.org/wiki/Beta_distribution" TargetMode="External"/><Relationship Id="rId3" Type="http://schemas.openxmlformats.org/officeDocument/2006/relationships/settings" Target="settings.xml"/><Relationship Id="rId21" Type="http://schemas.openxmlformats.org/officeDocument/2006/relationships/hyperlink" Target="https://commons.wikimedia.org/wiki/File:Visualisation_mode_median_mean.svg"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www.investopedia.com/terms/l/log-normal-distribution.asp"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www.newtechdojo.com/discrete-probability-distributions/" TargetMode="External"/><Relationship Id="rId29" Type="http://schemas.openxmlformats.org/officeDocument/2006/relationships/hyperlink" Target="https://medium.com/magnimetrics/introduction-to-probability-distributions-in-financial-modeling-8804ac64264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en.wikipedia.org/wiki/Standard_deviation"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www.sciencedirect.com/topics/social-sciences/kurtosis" TargetMode="External"/><Relationship Id="rId28" Type="http://schemas.openxmlformats.org/officeDocument/2006/relationships/hyperlink" Target="https://www.investopedia.com/terms/p/probabilitydistribution.asp" TargetMode="Externa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www.researchgate.net/figure/An-illustration-of-positive-and-negative-skewed-histogram-courtesy-of-Skewness_fig1_236096384" TargetMode="External"/><Relationship Id="rId27" Type="http://schemas.openxmlformats.org/officeDocument/2006/relationships/hyperlink" Target="https://klementoninvesting.substack.com/p/the-distribution-of-stock-market"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11</Pages>
  <Words>2060</Words>
  <Characters>11747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Aditya Tiwary</dc:creator>
  <cp:lastModifiedBy>a tiwary</cp:lastModifiedBy>
  <cp:revision>18</cp:revision>
  <dcterms:created xsi:type="dcterms:W3CDTF">2023-03-30T20:24:00Z</dcterms:created>
  <dcterms:modified xsi:type="dcterms:W3CDTF">2023-03-30T20:42:00Z</dcterms:modified>
</cp:coreProperties>
</file>